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A5DD8A" w14:textId="77777777" w:rsidR="003E50E5" w:rsidRDefault="003E50E5" w:rsidP="003E50E5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Übersicht über die Kompetenzschwerpunkte</w:t>
      </w:r>
    </w:p>
    <w:p w14:paraId="5630EF8B" w14:textId="77777777" w:rsidR="003E50E5" w:rsidRDefault="003E50E5" w:rsidP="003E50E5">
      <w:pPr>
        <w:spacing w:after="0"/>
        <w:rPr>
          <w:rFonts w:ascii="Arial" w:hAnsi="Arial" w:cs="Arial"/>
          <w:b/>
          <w:sz w:val="24"/>
          <w:szCs w:val="24"/>
          <w:u w:val="single"/>
        </w:rPr>
        <w:sectPr w:rsidR="003E50E5" w:rsidSect="003E50E5">
          <w:headerReference w:type="default" r:id="rId11"/>
          <w:footerReference w:type="default" r:id="rId12"/>
          <w:footerReference w:type="first" r:id="rId13"/>
          <w:pgSz w:w="16838" w:h="11906" w:orient="landscape"/>
          <w:pgMar w:top="1418" w:right="1276" w:bottom="1418" w:left="709" w:header="709" w:footer="142" w:gutter="0"/>
          <w:cols w:space="720"/>
          <w:docGrid w:linePitch="600" w:charSpace="36864"/>
        </w:sectPr>
      </w:pPr>
      <w:r>
        <w:pict w14:anchorId="7211E5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1" o:spid="_x0000_i1025" type="#_x0000_t75" style="width:697.55pt;height:394.6pt;visibility:visible" o:allowoverlap="f">
            <v:imagedata r:id="rId14" o:title="" croptop="10389f" cropbottom="5264f" cropleft="1248f" cropright="39447f"/>
          </v:shape>
        </w:pict>
      </w:r>
    </w:p>
    <w:p w14:paraId="2E6288D4" w14:textId="77777777" w:rsidR="009E3CB3" w:rsidRDefault="009E3CB3" w:rsidP="00ED1D06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Leitfaden zur Kompetenzeinschätzung für Mentoren und P</w:t>
      </w:r>
      <w:r w:rsidR="003E50E5">
        <w:rPr>
          <w:rFonts w:ascii="Arial" w:hAnsi="Arial" w:cs="Arial"/>
          <w:b/>
          <w:sz w:val="24"/>
          <w:szCs w:val="24"/>
          <w:u w:val="single"/>
        </w:rPr>
        <w:t>flegefachkräfte</w:t>
      </w:r>
      <w:r>
        <w:rPr>
          <w:rFonts w:ascii="Arial" w:hAnsi="Arial" w:cs="Arial"/>
          <w:b/>
          <w:sz w:val="24"/>
          <w:szCs w:val="24"/>
          <w:u w:val="single"/>
        </w:rPr>
        <w:t xml:space="preserve"> in der </w:t>
      </w:r>
      <w:r w:rsidR="003E50E5">
        <w:rPr>
          <w:rFonts w:ascii="Arial" w:hAnsi="Arial" w:cs="Arial"/>
          <w:b/>
          <w:sz w:val="24"/>
          <w:szCs w:val="24"/>
          <w:u w:val="single"/>
        </w:rPr>
        <w:t xml:space="preserve">generalistischen </w:t>
      </w:r>
      <w:r>
        <w:rPr>
          <w:rFonts w:ascii="Arial" w:hAnsi="Arial" w:cs="Arial"/>
          <w:b/>
          <w:sz w:val="24"/>
          <w:szCs w:val="24"/>
          <w:u w:val="single"/>
        </w:rPr>
        <w:t xml:space="preserve">Pflegeausbildung </w:t>
      </w:r>
    </w:p>
    <w:p w14:paraId="152804FC" w14:textId="77777777" w:rsidR="00B24619" w:rsidRPr="006C1642" w:rsidRDefault="00B24619" w:rsidP="00ED1D06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356" w:type="dxa"/>
        <w:tblInd w:w="108" w:type="dxa"/>
        <w:shd w:val="clear" w:color="auto" w:fill="FFE599"/>
        <w:tblLayout w:type="fixed"/>
        <w:tblLook w:val="0000" w:firstRow="0" w:lastRow="0" w:firstColumn="0" w:lastColumn="0" w:noHBand="0" w:noVBand="0"/>
      </w:tblPr>
      <w:tblGrid>
        <w:gridCol w:w="9356"/>
      </w:tblGrid>
      <w:tr w:rsidR="00B23603" w:rsidRPr="006C1642" w14:paraId="1ED6468F" w14:textId="77777777" w:rsidTr="00635A5A">
        <w:trPr>
          <w:cantSplit/>
          <w:trHeight w:val="317"/>
        </w:trPr>
        <w:tc>
          <w:tcPr>
            <w:tcW w:w="9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14:paraId="3B53F477" w14:textId="77777777" w:rsidR="00B23603" w:rsidRPr="006C1642" w:rsidRDefault="00B23603" w:rsidP="00ED1D06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C1642">
              <w:rPr>
                <w:rFonts w:ascii="Arial" w:hAnsi="Arial" w:cs="Arial"/>
                <w:b/>
                <w:sz w:val="20"/>
                <w:szCs w:val="20"/>
              </w:rPr>
              <w:t>Kompetenzbereich I (1): Die Pflege von Menschen aller Altersstufen verantwor</w:t>
            </w:r>
            <w:r w:rsidRPr="006C1642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6C1642">
              <w:rPr>
                <w:rFonts w:ascii="Arial" w:hAnsi="Arial" w:cs="Arial"/>
                <w:b/>
                <w:sz w:val="20"/>
                <w:szCs w:val="20"/>
              </w:rPr>
              <w:t>lich planen, organisieren, gestalten, durchführen und evaluieren.</w:t>
            </w:r>
          </w:p>
        </w:tc>
      </w:tr>
      <w:tr w:rsidR="00B23603" w:rsidRPr="006C1642" w14:paraId="2BEEFC44" w14:textId="77777777" w:rsidTr="00635A5A">
        <w:trPr>
          <w:cantSplit/>
          <w:trHeight w:val="317"/>
        </w:trPr>
        <w:tc>
          <w:tcPr>
            <w:tcW w:w="9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14:paraId="1D5DA0D0" w14:textId="77777777" w:rsidR="00B23603" w:rsidRPr="006C1642" w:rsidRDefault="00B23603" w:rsidP="00ED1D0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3603" w:rsidRPr="006C1642" w14:paraId="510DDFC5" w14:textId="77777777" w:rsidTr="00F94F4E">
        <w:trPr>
          <w:trHeight w:val="32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09918" w14:textId="77777777" w:rsidR="00B23603" w:rsidRPr="006C1642" w:rsidRDefault="00B23603" w:rsidP="00ED1D06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6C1642">
              <w:rPr>
                <w:rFonts w:ascii="Arial" w:hAnsi="Arial" w:cs="Arial"/>
                <w:b/>
                <w:sz w:val="20"/>
                <w:szCs w:val="20"/>
              </w:rPr>
              <w:t>Pflegeprozess</w:t>
            </w:r>
          </w:p>
        </w:tc>
      </w:tr>
      <w:tr w:rsidR="00E0192E" w:rsidRPr="006C1642" w14:paraId="4316D909" w14:textId="77777777" w:rsidTr="00F94F4E">
        <w:trPr>
          <w:trHeight w:val="32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E6F4C" w14:textId="77777777" w:rsidR="00E0192E" w:rsidRDefault="00E0192E" w:rsidP="00ED1D06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sz w:val="20"/>
                <w:szCs w:val="20"/>
              </w:rPr>
              <w:t>Aufnahme einer zu pflegenden Person</w:t>
            </w:r>
          </w:p>
          <w:p w14:paraId="08106B36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3E50E5">
              <w:rPr>
                <w:rFonts w:ascii="Arial" w:hAnsi="Arial" w:cs="Arial"/>
                <w:bCs/>
                <w:sz w:val="20"/>
                <w:szCs w:val="20"/>
              </w:rPr>
              <w:t xml:space="preserve">Pflegediagnosen, ggf. Klassifizierungssysteme </w:t>
            </w:r>
          </w:p>
          <w:p w14:paraId="78EDBDB9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3E50E5">
              <w:rPr>
                <w:rFonts w:ascii="Arial" w:hAnsi="Arial" w:cs="Arial"/>
                <w:bCs/>
                <w:sz w:val="20"/>
                <w:szCs w:val="20"/>
              </w:rPr>
              <w:t>Kennenlernen des Pflegedokumentationssystem (Maßnahmenplan/ Pflegeplanungen der zu Pflegenden)</w:t>
            </w:r>
          </w:p>
          <w:p w14:paraId="53944A82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3E50E5">
              <w:rPr>
                <w:rFonts w:ascii="Arial" w:hAnsi="Arial" w:cs="Arial"/>
                <w:bCs/>
                <w:sz w:val="20"/>
                <w:szCs w:val="20"/>
              </w:rPr>
              <w:t>Stammblatt/</w:t>
            </w:r>
            <w:proofErr w:type="spellStart"/>
            <w:r w:rsidRPr="003E50E5">
              <w:rPr>
                <w:rFonts w:ascii="Arial" w:hAnsi="Arial" w:cs="Arial"/>
                <w:bCs/>
                <w:sz w:val="20"/>
                <w:szCs w:val="20"/>
              </w:rPr>
              <w:t>Basisassessment</w:t>
            </w:r>
            <w:proofErr w:type="spellEnd"/>
            <w:r w:rsidRPr="003E50E5">
              <w:rPr>
                <w:rFonts w:ascii="Arial" w:hAnsi="Arial" w:cs="Arial"/>
                <w:bCs/>
                <w:sz w:val="20"/>
                <w:szCs w:val="20"/>
              </w:rPr>
              <w:t xml:space="preserve"> sowie Biographie, inklusive individueller Bedürfnisse erfragen, ausfüllen und evaluieren</w:t>
            </w:r>
          </w:p>
          <w:p w14:paraId="7AFB3111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3E50E5">
              <w:rPr>
                <w:rFonts w:ascii="Arial" w:hAnsi="Arial" w:cs="Arial"/>
                <w:bCs/>
                <w:sz w:val="20"/>
                <w:szCs w:val="20"/>
              </w:rPr>
              <w:t xml:space="preserve">Erfassen und Formulieren von Ressourcen unter Einbindung </w:t>
            </w:r>
          </w:p>
          <w:p w14:paraId="11966332" w14:textId="77777777" w:rsidR="003E50E5" w:rsidRPr="003E50E5" w:rsidRDefault="003E50E5" w:rsidP="003E50E5">
            <w:pPr>
              <w:tabs>
                <w:tab w:val="left" w:pos="461"/>
                <w:tab w:val="left" w:pos="745"/>
              </w:tabs>
              <w:snapToGrid w:val="0"/>
              <w:spacing w:after="0"/>
              <w:ind w:left="284"/>
              <w:rPr>
                <w:rFonts w:ascii="Arial" w:hAnsi="Arial" w:cs="Arial"/>
                <w:bCs/>
                <w:sz w:val="20"/>
                <w:szCs w:val="20"/>
              </w:rPr>
            </w:pPr>
            <w:r w:rsidRPr="003E50E5">
              <w:rPr>
                <w:rFonts w:ascii="Arial" w:hAnsi="Arial" w:cs="Arial"/>
                <w:bCs/>
                <w:sz w:val="20"/>
                <w:szCs w:val="20"/>
              </w:rPr>
              <w:t>•</w:t>
            </w:r>
            <w:r w:rsidRPr="003E50E5">
              <w:rPr>
                <w:rFonts w:ascii="Arial" w:hAnsi="Arial" w:cs="Arial"/>
                <w:bCs/>
                <w:sz w:val="20"/>
                <w:szCs w:val="20"/>
              </w:rPr>
              <w:tab/>
              <w:t>interner Assessmentunterlagen (z. B. Barthel-Index, Schmerzskala, …)</w:t>
            </w:r>
          </w:p>
          <w:p w14:paraId="51683F1E" w14:textId="77777777" w:rsidR="003E50E5" w:rsidRPr="003E50E5" w:rsidRDefault="003E50E5" w:rsidP="003E50E5">
            <w:pPr>
              <w:tabs>
                <w:tab w:val="left" w:pos="461"/>
                <w:tab w:val="left" w:pos="745"/>
              </w:tabs>
              <w:snapToGrid w:val="0"/>
              <w:spacing w:after="0"/>
              <w:ind w:left="284"/>
              <w:rPr>
                <w:rFonts w:ascii="Arial" w:hAnsi="Arial" w:cs="Arial"/>
                <w:bCs/>
                <w:sz w:val="20"/>
                <w:szCs w:val="20"/>
              </w:rPr>
            </w:pPr>
            <w:r w:rsidRPr="003E50E5">
              <w:rPr>
                <w:rFonts w:ascii="Arial" w:hAnsi="Arial" w:cs="Arial"/>
                <w:bCs/>
                <w:sz w:val="20"/>
                <w:szCs w:val="20"/>
              </w:rPr>
              <w:t>•</w:t>
            </w:r>
            <w:r w:rsidRPr="003E50E5">
              <w:rPr>
                <w:rFonts w:ascii="Arial" w:hAnsi="Arial" w:cs="Arial"/>
                <w:bCs/>
                <w:sz w:val="20"/>
                <w:szCs w:val="20"/>
              </w:rPr>
              <w:tab/>
              <w:t>aktuelle und potenzielle Pflegeprobleme (z. B. Risikoeinschätzungen, …)</w:t>
            </w:r>
          </w:p>
          <w:p w14:paraId="274A4674" w14:textId="77777777" w:rsidR="003E50E5" w:rsidRPr="003E50E5" w:rsidRDefault="003E50E5" w:rsidP="003E50E5">
            <w:pPr>
              <w:tabs>
                <w:tab w:val="left" w:pos="461"/>
                <w:tab w:val="left" w:pos="745"/>
              </w:tabs>
              <w:snapToGrid w:val="0"/>
              <w:spacing w:after="0"/>
              <w:ind w:left="284"/>
              <w:rPr>
                <w:rFonts w:ascii="Arial" w:hAnsi="Arial" w:cs="Arial"/>
                <w:bCs/>
                <w:sz w:val="20"/>
                <w:szCs w:val="20"/>
              </w:rPr>
            </w:pPr>
            <w:r w:rsidRPr="003E50E5">
              <w:rPr>
                <w:rFonts w:ascii="Arial" w:hAnsi="Arial" w:cs="Arial"/>
                <w:bCs/>
                <w:sz w:val="20"/>
                <w:szCs w:val="20"/>
              </w:rPr>
              <w:t>•</w:t>
            </w:r>
            <w:r w:rsidRPr="003E50E5">
              <w:rPr>
                <w:rFonts w:ascii="Arial" w:hAnsi="Arial" w:cs="Arial"/>
                <w:bCs/>
                <w:sz w:val="20"/>
                <w:szCs w:val="20"/>
              </w:rPr>
              <w:tab/>
              <w:t>Festlegen von Pflegezielen</w:t>
            </w:r>
          </w:p>
          <w:p w14:paraId="677DA0D6" w14:textId="77777777" w:rsidR="003E50E5" w:rsidRPr="003E50E5" w:rsidRDefault="003E50E5" w:rsidP="003E50E5">
            <w:pPr>
              <w:tabs>
                <w:tab w:val="left" w:pos="461"/>
                <w:tab w:val="left" w:pos="745"/>
              </w:tabs>
              <w:snapToGrid w:val="0"/>
              <w:spacing w:after="0"/>
              <w:ind w:left="284"/>
              <w:rPr>
                <w:rFonts w:ascii="Arial" w:hAnsi="Arial" w:cs="Arial"/>
                <w:bCs/>
                <w:sz w:val="20"/>
                <w:szCs w:val="20"/>
              </w:rPr>
            </w:pPr>
            <w:r w:rsidRPr="003E50E5">
              <w:rPr>
                <w:rFonts w:ascii="Arial" w:hAnsi="Arial" w:cs="Arial"/>
                <w:bCs/>
                <w:sz w:val="20"/>
                <w:szCs w:val="20"/>
              </w:rPr>
              <w:t>•</w:t>
            </w:r>
            <w:r w:rsidRPr="003E50E5">
              <w:rPr>
                <w:rFonts w:ascii="Arial" w:hAnsi="Arial" w:cs="Arial"/>
                <w:bCs/>
                <w:sz w:val="20"/>
                <w:szCs w:val="20"/>
              </w:rPr>
              <w:tab/>
              <w:t>Inklusive Überleitungspflege</w:t>
            </w:r>
          </w:p>
          <w:p w14:paraId="599023A2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3E50E5">
              <w:rPr>
                <w:rFonts w:ascii="Arial" w:hAnsi="Arial" w:cs="Arial"/>
                <w:bCs/>
                <w:sz w:val="20"/>
                <w:szCs w:val="20"/>
              </w:rPr>
              <w:t>Durchführung manuelle/EDV-gestützte Dokumentation</w:t>
            </w:r>
          </w:p>
          <w:p w14:paraId="09B3DB4A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3E50E5">
              <w:rPr>
                <w:rFonts w:ascii="Arial" w:hAnsi="Arial" w:cs="Arial"/>
                <w:bCs/>
                <w:sz w:val="20"/>
                <w:szCs w:val="20"/>
              </w:rPr>
              <w:t>Begleitung und/oder Ausarbeitung der (Pflege-)Visite</w:t>
            </w:r>
          </w:p>
          <w:p w14:paraId="53F06CC4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3E50E5">
              <w:rPr>
                <w:rFonts w:ascii="Arial" w:hAnsi="Arial" w:cs="Arial"/>
                <w:bCs/>
                <w:sz w:val="20"/>
                <w:szCs w:val="20"/>
              </w:rPr>
              <w:t>Kennenlernen von Aufgaben und Arbeitsabläufen im Nachtdienst</w:t>
            </w:r>
          </w:p>
          <w:p w14:paraId="49896E99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3E50E5">
              <w:rPr>
                <w:rFonts w:ascii="Arial" w:hAnsi="Arial" w:cs="Arial"/>
                <w:bCs/>
                <w:sz w:val="20"/>
                <w:szCs w:val="20"/>
              </w:rPr>
              <w:t>Struktur, Aufgaben und Arbeitsabläufen im ambulanten und stationären Kurz-/ Langzeitpflegebereich erfassen</w:t>
            </w:r>
          </w:p>
          <w:p w14:paraId="3864C3CA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3E50E5">
              <w:rPr>
                <w:rFonts w:ascii="Arial" w:hAnsi="Arial" w:cs="Arial"/>
                <w:bCs/>
                <w:sz w:val="20"/>
                <w:szCs w:val="20"/>
              </w:rPr>
              <w:t>Pflegesysteme im ambulanten und stationären Kurzzeit-/Langzeitpflegebereich erfassen</w:t>
            </w:r>
          </w:p>
          <w:p w14:paraId="0CB7FEEB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3E50E5">
              <w:rPr>
                <w:rFonts w:ascii="Arial" w:hAnsi="Arial" w:cs="Arial"/>
                <w:bCs/>
                <w:sz w:val="20"/>
                <w:szCs w:val="20"/>
              </w:rPr>
              <w:t xml:space="preserve">Abrechnungsmodalitäten in verschiedenen Pflegebereichen kennenlernen </w:t>
            </w:r>
          </w:p>
          <w:p w14:paraId="09BB2B61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3E50E5">
              <w:rPr>
                <w:rFonts w:ascii="Arial" w:hAnsi="Arial" w:cs="Arial"/>
                <w:bCs/>
                <w:sz w:val="20"/>
                <w:szCs w:val="20"/>
              </w:rPr>
              <w:t>Einschließlich Leistungsdokumentation</w:t>
            </w:r>
          </w:p>
          <w:p w14:paraId="6C7BEFF1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3E50E5">
              <w:rPr>
                <w:rFonts w:ascii="Arial" w:hAnsi="Arial" w:cs="Arial"/>
                <w:bCs/>
                <w:sz w:val="20"/>
                <w:szCs w:val="20"/>
              </w:rPr>
              <w:t>Formulieren der Verlaufsdokumentation</w:t>
            </w:r>
            <w:r w:rsidRPr="003E50E5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  <w:p w14:paraId="69B0EA3B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3E50E5">
              <w:rPr>
                <w:rFonts w:ascii="Arial" w:hAnsi="Arial" w:cs="Arial"/>
                <w:bCs/>
                <w:sz w:val="20"/>
                <w:szCs w:val="20"/>
              </w:rPr>
              <w:t xml:space="preserve">Kennenlernen und Umsetzen von Pflegestandards der Einrichtung </w:t>
            </w:r>
          </w:p>
        </w:tc>
      </w:tr>
      <w:tr w:rsidR="00E0192E" w:rsidRPr="006C1642" w14:paraId="6A9D5229" w14:textId="77777777" w:rsidTr="00F94F4E">
        <w:trPr>
          <w:trHeight w:val="26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114EB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3E50E5">
              <w:rPr>
                <w:rFonts w:ascii="Arial" w:hAnsi="Arial" w:cs="Arial"/>
                <w:bCs/>
                <w:sz w:val="20"/>
                <w:szCs w:val="20"/>
              </w:rPr>
              <w:t>Körperpflege mit allen Teilpflegen</w:t>
            </w:r>
          </w:p>
          <w:p w14:paraId="7EDC75BA" w14:textId="77777777" w:rsidR="00E0192E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3E50E5">
              <w:rPr>
                <w:rFonts w:ascii="Arial" w:hAnsi="Arial" w:cs="Arial"/>
                <w:bCs/>
                <w:sz w:val="20"/>
                <w:szCs w:val="20"/>
              </w:rPr>
              <w:t>Beratung und Hilfe bei der Kleidungswahl, Hilfestellung beim An- und Auskleiden</w:t>
            </w:r>
          </w:p>
        </w:tc>
      </w:tr>
      <w:tr w:rsidR="00E0192E" w:rsidRPr="006C1642" w14:paraId="4DEF0DA8" w14:textId="77777777" w:rsidTr="00F94F4E"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5D6D2" w14:textId="77777777" w:rsidR="00E0192E" w:rsidRPr="006C1642" w:rsidRDefault="003E50E5" w:rsidP="00ED1D0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bCs/>
                <w:sz w:val="20"/>
                <w:szCs w:val="20"/>
              </w:rPr>
              <w:t>Betten richten</w:t>
            </w:r>
          </w:p>
        </w:tc>
      </w:tr>
      <w:tr w:rsidR="00E0192E" w:rsidRPr="006C1642" w14:paraId="7BFBED64" w14:textId="77777777" w:rsidTr="00F94F4E">
        <w:trPr>
          <w:trHeight w:val="46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BB7ED" w14:textId="77777777" w:rsidR="00E0192E" w:rsidRPr="006C1642" w:rsidRDefault="00E0192E" w:rsidP="00ED1D06">
            <w:pPr>
              <w:tabs>
                <w:tab w:val="left" w:pos="284"/>
                <w:tab w:val="left" w:pos="7938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sz w:val="20"/>
                <w:szCs w:val="20"/>
              </w:rPr>
              <w:br w:type="page"/>
            </w:r>
            <w:r w:rsidRPr="006C1642">
              <w:rPr>
                <w:rFonts w:ascii="Arial" w:hAnsi="Arial" w:cs="Arial"/>
                <w:sz w:val="20"/>
                <w:szCs w:val="20"/>
              </w:rPr>
              <w:br w:type="page"/>
            </w:r>
            <w:r w:rsidRPr="006C1642">
              <w:rPr>
                <w:rFonts w:ascii="Arial" w:hAnsi="Arial" w:cs="Arial"/>
                <w:sz w:val="20"/>
                <w:szCs w:val="20"/>
              </w:rPr>
              <w:br w:type="page"/>
            </w:r>
            <w:r w:rsidRPr="006C1642">
              <w:rPr>
                <w:rFonts w:ascii="Arial" w:hAnsi="Arial" w:cs="Arial"/>
                <w:b/>
                <w:sz w:val="20"/>
                <w:szCs w:val="20"/>
              </w:rPr>
              <w:t>Hilfen bei der Ausscheidung</w:t>
            </w:r>
            <w:r w:rsidRPr="006C1642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E0192E" w:rsidRPr="006C1642" w14:paraId="3FAA7CA6" w14:textId="77777777" w:rsidTr="00F94F4E">
        <w:trPr>
          <w:trHeight w:val="46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EFD8F" w14:textId="77777777" w:rsidR="00E0192E" w:rsidRDefault="00E0192E" w:rsidP="00ED1D06">
            <w:pPr>
              <w:tabs>
                <w:tab w:val="left" w:pos="284"/>
                <w:tab w:val="left" w:pos="7938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sz w:val="20"/>
                <w:szCs w:val="20"/>
              </w:rPr>
              <w:t>Wechsel und individuelle Anpassung von Inkontinenzprodukten</w:t>
            </w:r>
          </w:p>
          <w:p w14:paraId="41E1FD8A" w14:textId="77777777" w:rsidR="00095D26" w:rsidRPr="00095D26" w:rsidRDefault="00095D26" w:rsidP="00095D26">
            <w:pPr>
              <w:tabs>
                <w:tab w:val="left" w:pos="284"/>
                <w:tab w:val="left" w:pos="7938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95D26">
              <w:rPr>
                <w:rFonts w:ascii="Arial" w:hAnsi="Arial" w:cs="Arial"/>
                <w:sz w:val="20"/>
                <w:szCs w:val="20"/>
              </w:rPr>
              <w:t>Hilfestellung und Begleitung bei Toilettengängen, Steckbecken-, Urinflaschen- oder Nachtstuhlnutzung</w:t>
            </w:r>
          </w:p>
          <w:p w14:paraId="15C85F84" w14:textId="77777777" w:rsidR="00095D26" w:rsidRPr="00095D26" w:rsidRDefault="00095D26" w:rsidP="00095D26">
            <w:pPr>
              <w:tabs>
                <w:tab w:val="left" w:pos="284"/>
                <w:tab w:val="left" w:pos="7938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95D26">
              <w:rPr>
                <w:rFonts w:ascii="Arial" w:hAnsi="Arial" w:cs="Arial"/>
                <w:sz w:val="20"/>
                <w:szCs w:val="20"/>
              </w:rPr>
              <w:t xml:space="preserve">Durchführung (spezielle) </w:t>
            </w:r>
            <w:proofErr w:type="spellStart"/>
            <w:r w:rsidRPr="00095D26">
              <w:rPr>
                <w:rFonts w:ascii="Arial" w:hAnsi="Arial" w:cs="Arial"/>
                <w:sz w:val="20"/>
                <w:szCs w:val="20"/>
              </w:rPr>
              <w:t>Katheterpflege</w:t>
            </w:r>
            <w:proofErr w:type="spellEnd"/>
          </w:p>
          <w:p w14:paraId="43051043" w14:textId="77777777" w:rsidR="00095D26" w:rsidRPr="00095D26" w:rsidRDefault="00095D26" w:rsidP="00095D26">
            <w:pPr>
              <w:tabs>
                <w:tab w:val="left" w:pos="284"/>
                <w:tab w:val="left" w:pos="7938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95D26">
              <w:rPr>
                <w:rFonts w:ascii="Arial" w:hAnsi="Arial" w:cs="Arial"/>
                <w:sz w:val="20"/>
                <w:szCs w:val="20"/>
              </w:rPr>
              <w:t>Entleerung von Harnableitungssystemen</w:t>
            </w:r>
            <w:r w:rsidR="00CE46E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95D26">
              <w:rPr>
                <w:rFonts w:ascii="Arial" w:hAnsi="Arial" w:cs="Arial"/>
                <w:sz w:val="20"/>
                <w:szCs w:val="20"/>
              </w:rPr>
              <w:t>Hilfe beim Umgang mit harnableitenden Systemen</w:t>
            </w:r>
          </w:p>
          <w:p w14:paraId="344DB4DB" w14:textId="77777777" w:rsidR="00095D26" w:rsidRPr="00095D26" w:rsidRDefault="00095D26" w:rsidP="00095D26">
            <w:pPr>
              <w:tabs>
                <w:tab w:val="left" w:pos="284"/>
                <w:tab w:val="left" w:pos="7938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95D26">
              <w:rPr>
                <w:rFonts w:ascii="Arial" w:hAnsi="Arial" w:cs="Arial"/>
                <w:sz w:val="20"/>
                <w:szCs w:val="20"/>
              </w:rPr>
              <w:t>Kontinenzprofil</w:t>
            </w:r>
            <w:proofErr w:type="spellEnd"/>
            <w:r w:rsidRPr="00095D26">
              <w:rPr>
                <w:rFonts w:ascii="Arial" w:hAnsi="Arial" w:cs="Arial"/>
                <w:sz w:val="20"/>
                <w:szCs w:val="20"/>
              </w:rPr>
              <w:t xml:space="preserve"> festlegen</w:t>
            </w:r>
          </w:p>
          <w:p w14:paraId="241FF939" w14:textId="77777777" w:rsidR="006F3C54" w:rsidRDefault="00095D26" w:rsidP="00095D26">
            <w:pPr>
              <w:tabs>
                <w:tab w:val="left" w:pos="284"/>
                <w:tab w:val="left" w:pos="7938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95D26">
              <w:rPr>
                <w:rFonts w:ascii="Arial" w:hAnsi="Arial" w:cs="Arial"/>
                <w:sz w:val="20"/>
                <w:szCs w:val="20"/>
              </w:rPr>
              <w:t>Flüssigkeitsbilanzierung</w:t>
            </w:r>
          </w:p>
          <w:p w14:paraId="79A8B401" w14:textId="77777777" w:rsidR="00095D26" w:rsidRDefault="00095D26" w:rsidP="00095D26">
            <w:pPr>
              <w:tabs>
                <w:tab w:val="left" w:pos="284"/>
                <w:tab w:val="left" w:pos="7938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95D26">
              <w:rPr>
                <w:rFonts w:ascii="Arial" w:hAnsi="Arial" w:cs="Arial"/>
                <w:sz w:val="20"/>
                <w:szCs w:val="20"/>
              </w:rPr>
              <w:t>Hilfestellung</w:t>
            </w:r>
            <w:r>
              <w:rPr>
                <w:rFonts w:ascii="Arial" w:hAnsi="Arial" w:cs="Arial"/>
                <w:sz w:val="20"/>
                <w:szCs w:val="20"/>
              </w:rPr>
              <w:t xml:space="preserve"> bei der Stuhlausscheidung, </w:t>
            </w:r>
          </w:p>
          <w:p w14:paraId="580E8253" w14:textId="77777777" w:rsidR="00095D26" w:rsidRPr="006C1642" w:rsidRDefault="00095D26" w:rsidP="00095D26">
            <w:pPr>
              <w:tabs>
                <w:tab w:val="left" w:pos="284"/>
                <w:tab w:val="left" w:pos="7938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95D26">
              <w:rPr>
                <w:rFonts w:ascii="Arial" w:hAnsi="Arial" w:cs="Arial"/>
                <w:sz w:val="20"/>
                <w:szCs w:val="20"/>
              </w:rPr>
              <w:t>Hilfestellung</w:t>
            </w:r>
            <w:r>
              <w:rPr>
                <w:rFonts w:ascii="Arial" w:hAnsi="Arial" w:cs="Arial"/>
                <w:sz w:val="20"/>
                <w:szCs w:val="20"/>
              </w:rPr>
              <w:t xml:space="preserve"> beim Erbrechen</w:t>
            </w:r>
          </w:p>
        </w:tc>
      </w:tr>
      <w:tr w:rsidR="00E0192E" w:rsidRPr="006C1642" w14:paraId="6FB62C04" w14:textId="77777777" w:rsidTr="00F94F4E">
        <w:trPr>
          <w:trHeight w:val="46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CC59F" w14:textId="77777777" w:rsidR="00E0192E" w:rsidRPr="006C1642" w:rsidRDefault="00E0192E" w:rsidP="00ED1D0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b/>
                <w:sz w:val="20"/>
                <w:szCs w:val="20"/>
              </w:rPr>
              <w:t>Essen und Trinken</w:t>
            </w:r>
          </w:p>
        </w:tc>
      </w:tr>
      <w:tr w:rsidR="00E0192E" w:rsidRPr="006C1642" w14:paraId="294690ED" w14:textId="77777777" w:rsidTr="00F94F4E">
        <w:trPr>
          <w:trHeight w:val="46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38BB1" w14:textId="77777777" w:rsidR="00E0192E" w:rsidRDefault="00E0192E" w:rsidP="00ED1D0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sz w:val="20"/>
                <w:szCs w:val="20"/>
              </w:rPr>
              <w:t>Anrichten und Servieren</w:t>
            </w:r>
          </w:p>
          <w:p w14:paraId="7AD2D10D" w14:textId="77777777" w:rsidR="003E50E5" w:rsidRPr="003E50E5" w:rsidRDefault="003E50E5" w:rsidP="003E50E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>Essen reichen (interkulturelle Eigenarten beachten)</w:t>
            </w:r>
          </w:p>
          <w:p w14:paraId="04AAD211" w14:textId="77777777" w:rsidR="003E50E5" w:rsidRPr="003E50E5" w:rsidRDefault="003E50E5" w:rsidP="003E50E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>Essensanforderungen schreiben (Kostformen)</w:t>
            </w:r>
          </w:p>
          <w:p w14:paraId="284990D9" w14:textId="77777777" w:rsidR="003E50E5" w:rsidRPr="006C1642" w:rsidRDefault="003E50E5" w:rsidP="003E50E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>Parenterale Ernährung vorbereiten</w:t>
            </w:r>
          </w:p>
        </w:tc>
      </w:tr>
      <w:tr w:rsidR="00E0192E" w:rsidRPr="006C1642" w14:paraId="186A7755" w14:textId="77777777" w:rsidTr="00F94F4E">
        <w:trPr>
          <w:trHeight w:val="46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A180" w14:textId="77777777" w:rsidR="00E0192E" w:rsidRPr="006C1642" w:rsidRDefault="00E0192E" w:rsidP="00ED1D0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b/>
                <w:sz w:val="20"/>
                <w:szCs w:val="20"/>
              </w:rPr>
              <w:t>Transfer und Positionswechsel</w:t>
            </w:r>
          </w:p>
        </w:tc>
      </w:tr>
      <w:tr w:rsidR="00E0192E" w:rsidRPr="006C1642" w14:paraId="41ED2BF2" w14:textId="77777777" w:rsidTr="00F94F4E">
        <w:trPr>
          <w:trHeight w:val="46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0A476" w14:textId="77777777" w:rsidR="00E0192E" w:rsidRDefault="00E0192E" w:rsidP="00ED1D0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sz w:val="20"/>
                <w:szCs w:val="20"/>
              </w:rPr>
              <w:t>Positionswechsel im Bett</w:t>
            </w:r>
          </w:p>
          <w:p w14:paraId="47621FA1" w14:textId="77777777" w:rsidR="003E50E5" w:rsidRPr="003E50E5" w:rsidRDefault="003E50E5" w:rsidP="003E50E5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3E50E5">
              <w:rPr>
                <w:rFonts w:ascii="Arial" w:hAnsi="Arial" w:cs="Arial"/>
                <w:bCs/>
                <w:sz w:val="20"/>
                <w:szCs w:val="20"/>
              </w:rPr>
              <w:t>Einsatz von Hilfsmitteln zum Transfer (</w:t>
            </w:r>
            <w:proofErr w:type="spellStart"/>
            <w:r w:rsidRPr="003E50E5">
              <w:rPr>
                <w:rFonts w:ascii="Arial" w:hAnsi="Arial" w:cs="Arial"/>
                <w:bCs/>
                <w:sz w:val="20"/>
                <w:szCs w:val="20"/>
              </w:rPr>
              <w:t>Lifter</w:t>
            </w:r>
            <w:proofErr w:type="spellEnd"/>
            <w:r w:rsidRPr="003E50E5">
              <w:rPr>
                <w:rFonts w:ascii="Arial" w:hAnsi="Arial" w:cs="Arial"/>
                <w:bCs/>
                <w:sz w:val="20"/>
                <w:szCs w:val="20"/>
              </w:rPr>
              <w:t>, Aufstehhilfen, Rollstuhl, Gehhilfen, …)</w:t>
            </w:r>
          </w:p>
          <w:p w14:paraId="1A643862" w14:textId="77777777" w:rsidR="003E50E5" w:rsidRPr="003E50E5" w:rsidRDefault="003E50E5" w:rsidP="003E50E5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3E50E5">
              <w:rPr>
                <w:rFonts w:ascii="Arial" w:hAnsi="Arial" w:cs="Arial"/>
                <w:bCs/>
                <w:sz w:val="20"/>
                <w:szCs w:val="20"/>
              </w:rPr>
              <w:t>Hilfe bei der Mobilisation</w:t>
            </w:r>
            <w:r w:rsidR="00CE46E4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Pr="003E50E5">
              <w:rPr>
                <w:rFonts w:ascii="Arial" w:hAnsi="Arial" w:cs="Arial"/>
                <w:bCs/>
                <w:sz w:val="20"/>
                <w:szCs w:val="20"/>
              </w:rPr>
              <w:t>Anregen und Durchführen von Bewegungsübungen</w:t>
            </w:r>
          </w:p>
          <w:p w14:paraId="11D3D9BA" w14:textId="77777777" w:rsidR="003C5AF5" w:rsidRPr="003E50E5" w:rsidRDefault="003E50E5" w:rsidP="003C5AF5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3E50E5">
              <w:rPr>
                <w:rFonts w:ascii="Arial" w:hAnsi="Arial" w:cs="Arial"/>
                <w:bCs/>
                <w:sz w:val="20"/>
                <w:szCs w:val="20"/>
              </w:rPr>
              <w:t>30° Lagerung</w:t>
            </w:r>
            <w:r w:rsidR="003C5AF5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3C5AF5" w:rsidRPr="003E50E5">
              <w:rPr>
                <w:rFonts w:ascii="Arial" w:hAnsi="Arial" w:cs="Arial"/>
                <w:bCs/>
                <w:sz w:val="20"/>
                <w:szCs w:val="20"/>
              </w:rPr>
              <w:t>135° Lagerung</w:t>
            </w:r>
            <w:r w:rsidR="003C5AF5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Pr="003E50E5">
              <w:rPr>
                <w:rFonts w:ascii="Arial" w:hAnsi="Arial" w:cs="Arial"/>
                <w:bCs/>
                <w:sz w:val="20"/>
                <w:szCs w:val="20"/>
              </w:rPr>
              <w:t>Oberkörperhochlagerung</w:t>
            </w:r>
            <w:r w:rsidR="003C5AF5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3C5AF5" w:rsidRPr="003E50E5">
              <w:rPr>
                <w:rFonts w:ascii="Arial" w:hAnsi="Arial" w:cs="Arial"/>
                <w:bCs/>
                <w:sz w:val="20"/>
                <w:szCs w:val="20"/>
              </w:rPr>
              <w:t>Entstauende Lagerung</w:t>
            </w:r>
            <w:r w:rsidR="003C5AF5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3C5AF5" w:rsidRPr="003E50E5">
              <w:rPr>
                <w:rFonts w:ascii="Arial" w:hAnsi="Arial" w:cs="Arial"/>
                <w:bCs/>
                <w:sz w:val="20"/>
                <w:szCs w:val="20"/>
              </w:rPr>
              <w:t>VATI-Lagerung</w:t>
            </w:r>
            <w:r w:rsidR="003C5AF5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07546B0C" w14:textId="77777777" w:rsidR="003E50E5" w:rsidRPr="003E50E5" w:rsidRDefault="003E50E5" w:rsidP="003E50E5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3E50E5">
              <w:rPr>
                <w:rFonts w:ascii="Arial" w:hAnsi="Arial" w:cs="Arial"/>
                <w:bCs/>
                <w:sz w:val="20"/>
                <w:szCs w:val="20"/>
              </w:rPr>
              <w:t>Mikrolagerung/Makrolagerung</w:t>
            </w:r>
          </w:p>
          <w:p w14:paraId="4C9B60DC" w14:textId="77777777" w:rsidR="003E50E5" w:rsidRPr="003E50E5" w:rsidRDefault="003E50E5" w:rsidP="003E50E5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3E50E5">
              <w:rPr>
                <w:rFonts w:ascii="Arial" w:hAnsi="Arial" w:cs="Arial"/>
                <w:bCs/>
                <w:sz w:val="20"/>
                <w:szCs w:val="20"/>
              </w:rPr>
              <w:t>Kinästhetische Grundlagen</w:t>
            </w:r>
          </w:p>
          <w:p w14:paraId="7FDFA5EB" w14:textId="77777777" w:rsidR="003E50E5" w:rsidRPr="006C1642" w:rsidRDefault="003E50E5" w:rsidP="003E50E5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3E50E5">
              <w:rPr>
                <w:rFonts w:ascii="Arial" w:hAnsi="Arial" w:cs="Arial"/>
                <w:bCs/>
                <w:sz w:val="20"/>
                <w:szCs w:val="20"/>
              </w:rPr>
              <w:t>Kennenlernen verschiedener Dekubitusprophylaxe- bzw. -</w:t>
            </w:r>
            <w:proofErr w:type="spellStart"/>
            <w:r w:rsidRPr="003E50E5">
              <w:rPr>
                <w:rFonts w:ascii="Arial" w:hAnsi="Arial" w:cs="Arial"/>
                <w:bCs/>
                <w:sz w:val="20"/>
                <w:szCs w:val="20"/>
              </w:rPr>
              <w:t>therapiesystemen</w:t>
            </w:r>
            <w:proofErr w:type="spellEnd"/>
          </w:p>
        </w:tc>
      </w:tr>
      <w:tr w:rsidR="00E0192E" w:rsidRPr="006C1642" w14:paraId="370B8C5F" w14:textId="77777777" w:rsidTr="00F94F4E">
        <w:trPr>
          <w:trHeight w:val="46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BBB41" w14:textId="77777777" w:rsidR="00E0192E" w:rsidRPr="006C1642" w:rsidRDefault="00E0192E" w:rsidP="00ED1D0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lastRenderedPageBreak/>
              <w:t>Beobachtung</w:t>
            </w:r>
          </w:p>
        </w:tc>
      </w:tr>
      <w:tr w:rsidR="00E0192E" w:rsidRPr="006C1642" w14:paraId="2C6B6F51" w14:textId="77777777" w:rsidTr="00F94F4E">
        <w:trPr>
          <w:trHeight w:val="46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4F798" w14:textId="77777777" w:rsidR="00E0192E" w:rsidRPr="00BB19E6" w:rsidRDefault="00E0192E" w:rsidP="00BB19E6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C164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Ganzheitliche Beurteilung und Beobachtung der</w:t>
            </w:r>
            <w:r w:rsidR="00BB19E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Pr="006C164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Pflegeperson inklusive </w:t>
            </w:r>
            <w:r w:rsidR="00626E4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z.B. </w:t>
            </w:r>
            <w:r w:rsidRPr="006C164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Vitalwerte</w:t>
            </w:r>
            <w:r w:rsidR="00626E4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, Bewusstseinslage, Ernährungszustand, …</w:t>
            </w:r>
          </w:p>
        </w:tc>
      </w:tr>
    </w:tbl>
    <w:p w14:paraId="309A3BE3" w14:textId="77777777" w:rsidR="00112CCB" w:rsidRDefault="00112CCB" w:rsidP="00ED1D06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639" w:type="dxa"/>
        <w:tblInd w:w="108" w:type="dxa"/>
        <w:shd w:val="clear" w:color="auto" w:fill="FFE599"/>
        <w:tblLayout w:type="fixed"/>
        <w:tblLook w:val="0000" w:firstRow="0" w:lastRow="0" w:firstColumn="0" w:lastColumn="0" w:noHBand="0" w:noVBand="0"/>
      </w:tblPr>
      <w:tblGrid>
        <w:gridCol w:w="9639"/>
      </w:tblGrid>
      <w:tr w:rsidR="00ED1D06" w:rsidRPr="006C1642" w14:paraId="782B4400" w14:textId="77777777" w:rsidTr="00635A5A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</w:tcPr>
          <w:p w14:paraId="27F8358E" w14:textId="77777777" w:rsidR="00ED1D06" w:rsidRPr="006C1642" w:rsidRDefault="00ED1D06" w:rsidP="00635A5A">
            <w:pPr>
              <w:shd w:val="clear" w:color="auto" w:fill="FFE599"/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b/>
                <w:sz w:val="20"/>
                <w:szCs w:val="20"/>
              </w:rPr>
              <w:t>Kompetenzbereich I (2): Pflegeprozess und Pflegediagnostik bei Menschen aller Altersstufen mit gesundheitlichen Problemlagen planen, organisieren, gestalten, durchführen, steuern und evaluieren unter dem besonderen Fokus von Gesundheitsförderung und Prävention.</w:t>
            </w:r>
          </w:p>
        </w:tc>
      </w:tr>
      <w:tr w:rsidR="00ED1D06" w:rsidRPr="00F94F4E" w14:paraId="64365DD8" w14:textId="77777777" w:rsidTr="00F94F4E">
        <w:trPr>
          <w:trHeight w:val="322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CB5C7" w14:textId="77777777" w:rsidR="00ED1D06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F94F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Prophylaktische Maßnahmen</w:t>
            </w:r>
          </w:p>
        </w:tc>
      </w:tr>
      <w:tr w:rsidR="00ED1D06" w:rsidRPr="00F94F4E" w14:paraId="3AB603E7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B1D69" w14:textId="77777777" w:rsidR="00ED1D06" w:rsidRPr="00F94F4E" w:rsidRDefault="00ED1D06" w:rsidP="00F94F4E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94F4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Patientenadaptierte, standardgerechte (ggf. hausintern) Anwendung prophylaktischer </w:t>
            </w:r>
          </w:p>
          <w:p w14:paraId="6963F4DF" w14:textId="77777777" w:rsidR="00ED1D06" w:rsidRPr="00F94F4E" w:rsidRDefault="00ED1D06" w:rsidP="00F94F4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94F4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Maßnahmen</w:t>
            </w:r>
          </w:p>
        </w:tc>
      </w:tr>
      <w:tr w:rsidR="00ED1D06" w:rsidRPr="00F94F4E" w14:paraId="3982A491" w14:textId="77777777" w:rsidTr="00F94F4E">
        <w:trPr>
          <w:trHeight w:val="469"/>
        </w:trPr>
        <w:tc>
          <w:tcPr>
            <w:tcW w:w="9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762D" w14:textId="77777777" w:rsidR="00ED1D06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94F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Seelische/Psychische Begleitung</w:t>
            </w:r>
          </w:p>
        </w:tc>
      </w:tr>
      <w:tr w:rsidR="00ED1D06" w:rsidRPr="00F94F4E" w14:paraId="109C92A0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03134" w14:textId="77777777" w:rsidR="00ED1D06" w:rsidRPr="00F94F4E" w:rsidRDefault="00ED1D06" w:rsidP="00F94F4E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94F4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Beobachtung/Begleitung psychischer und seelischer Gegebenheiten (Umgang mit herausfordernden Verhaltensweisen, Angst, Schmerz, Traurigkeit)</w:t>
            </w:r>
          </w:p>
        </w:tc>
      </w:tr>
      <w:tr w:rsidR="00ED1D06" w:rsidRPr="006C1642" w14:paraId="7CE57DB2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1CBD4" w14:textId="77777777" w:rsidR="00ED1D06" w:rsidRPr="00F94F4E" w:rsidRDefault="00ED1D06" w:rsidP="00F94F4E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94F4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Unterstützung Pflegender Angehöriger</w:t>
            </w:r>
          </w:p>
        </w:tc>
      </w:tr>
    </w:tbl>
    <w:p w14:paraId="0B141545" w14:textId="77777777" w:rsidR="00E0192E" w:rsidRPr="006C1642" w:rsidRDefault="00E0192E" w:rsidP="00CE46E4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E599"/>
        <w:tblLayout w:type="fixed"/>
        <w:tblLook w:val="0000" w:firstRow="0" w:lastRow="0" w:firstColumn="0" w:lastColumn="0" w:noHBand="0" w:noVBand="0"/>
      </w:tblPr>
      <w:tblGrid>
        <w:gridCol w:w="9639"/>
      </w:tblGrid>
      <w:tr w:rsidR="00ED1D06" w:rsidRPr="006C1642" w14:paraId="11302EED" w14:textId="77777777" w:rsidTr="00635A5A">
        <w:trPr>
          <w:trHeight w:val="469"/>
        </w:trPr>
        <w:tc>
          <w:tcPr>
            <w:tcW w:w="9639" w:type="dxa"/>
            <w:shd w:val="clear" w:color="auto" w:fill="FFE599"/>
            <w:vAlign w:val="center"/>
          </w:tcPr>
          <w:p w14:paraId="1C80B86F" w14:textId="77777777" w:rsidR="00ED1D06" w:rsidRPr="006C1642" w:rsidRDefault="00ED1D06" w:rsidP="00635A5A">
            <w:pPr>
              <w:shd w:val="clear" w:color="auto" w:fill="FFE599"/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b/>
                <w:sz w:val="20"/>
                <w:szCs w:val="20"/>
              </w:rPr>
              <w:t>Kompetenzbereich I (3): Pflegeprozesse und Pflegediagnostik von Menschen aller Altersstufen in hochbelasteten und kritischen Lebenssituationen verantwortlich planen, organisieren, gestalten, durchführen, steuern und evaluieren.</w:t>
            </w:r>
          </w:p>
        </w:tc>
      </w:tr>
      <w:tr w:rsidR="00ED1D06" w:rsidRPr="006C1642" w14:paraId="098C1032" w14:textId="77777777" w:rsidTr="00F94F4E">
        <w:trPr>
          <w:trHeight w:val="469"/>
        </w:trPr>
        <w:tc>
          <w:tcPr>
            <w:tcW w:w="9639" w:type="dxa"/>
            <w:shd w:val="clear" w:color="auto" w:fill="auto"/>
            <w:vAlign w:val="center"/>
          </w:tcPr>
          <w:p w14:paraId="00850135" w14:textId="77777777" w:rsidR="00ED1D06" w:rsidRPr="006C1642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94F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Spezielle Pflege bei:</w:t>
            </w:r>
          </w:p>
        </w:tc>
      </w:tr>
      <w:tr w:rsidR="00ED1D06" w:rsidRPr="006C1642" w14:paraId="16A60F80" w14:textId="77777777" w:rsidTr="00F94F4E">
        <w:trPr>
          <w:trHeight w:val="469"/>
        </w:trPr>
        <w:tc>
          <w:tcPr>
            <w:tcW w:w="9639" w:type="dxa"/>
            <w:shd w:val="clear" w:color="auto" w:fill="auto"/>
            <w:vAlign w:val="center"/>
          </w:tcPr>
          <w:p w14:paraId="5D55FBA5" w14:textId="77777777" w:rsidR="00ED1D06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F94F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Diabetes mellitus </w:t>
            </w:r>
          </w:p>
          <w:p w14:paraId="46A3D819" w14:textId="77777777" w:rsidR="00ED1D06" w:rsidRPr="006C1642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sz w:val="20"/>
                <w:szCs w:val="20"/>
              </w:rPr>
              <w:t>Blutzuckermessung, Maßnahmen bei Hyper-/Hypoglykämie, Vorbereiten eines Insulin-Pens und Insulingabe mittels Pen, Teilnahme an der Diabetikerberatung</w:t>
            </w:r>
          </w:p>
        </w:tc>
      </w:tr>
      <w:tr w:rsidR="00ED1D06" w:rsidRPr="006C1642" w14:paraId="487DFC82" w14:textId="77777777" w:rsidTr="00F94F4E">
        <w:trPr>
          <w:trHeight w:val="469"/>
        </w:trPr>
        <w:tc>
          <w:tcPr>
            <w:tcW w:w="9639" w:type="dxa"/>
            <w:shd w:val="clear" w:color="auto" w:fill="auto"/>
            <w:vAlign w:val="center"/>
          </w:tcPr>
          <w:p w14:paraId="7BAD61DC" w14:textId="77777777" w:rsidR="00ED1D06" w:rsidRPr="006C1642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6C16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Schlaganfall </w:t>
            </w:r>
          </w:p>
          <w:p w14:paraId="45903640" w14:textId="77777777" w:rsidR="00ED1D06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94F4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Bobath-Konzept, Wahrnehmungsförderung, Raumgestaltung, Maßnahmen bei Aphasie (motorisch, sensorisch), Umgang mit dem Neglect-Phänomen, Umgang mit dem Pusher-Syndrom, Basale Stimulation</w:t>
            </w:r>
          </w:p>
        </w:tc>
      </w:tr>
      <w:tr w:rsidR="00ED1D06" w:rsidRPr="006C1642" w14:paraId="32E4CC0D" w14:textId="77777777" w:rsidTr="00F94F4E">
        <w:trPr>
          <w:trHeight w:val="469"/>
        </w:trPr>
        <w:tc>
          <w:tcPr>
            <w:tcW w:w="9639" w:type="dxa"/>
            <w:shd w:val="clear" w:color="auto" w:fill="auto"/>
            <w:vAlign w:val="center"/>
          </w:tcPr>
          <w:p w14:paraId="244CD71A" w14:textId="77777777" w:rsidR="00ED1D06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6C16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Herz-Kreislauferkrankungen</w:t>
            </w:r>
            <w:r w:rsidRPr="00F94F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 </w:t>
            </w:r>
            <w:r w:rsidRPr="00F94F4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wie Hypertonie, Herzrhythmusstörungen, Rechts-/Linksherzinsuffizienz, Varizen, Thrombose, Ulcus cruris</w:t>
            </w:r>
          </w:p>
        </w:tc>
      </w:tr>
      <w:tr w:rsidR="00ED1D06" w:rsidRPr="006C1642" w14:paraId="31E03DF7" w14:textId="77777777" w:rsidTr="00F94F4E">
        <w:trPr>
          <w:trHeight w:val="469"/>
        </w:trPr>
        <w:tc>
          <w:tcPr>
            <w:tcW w:w="9639" w:type="dxa"/>
            <w:shd w:val="clear" w:color="auto" w:fill="auto"/>
            <w:vAlign w:val="center"/>
          </w:tcPr>
          <w:p w14:paraId="0E74CCC4" w14:textId="77777777" w:rsidR="00ED1D06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F94F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Lungenerkrankungen </w:t>
            </w:r>
            <w:r w:rsidRPr="00F94F4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wie Lungenödem, Bronchitis, Asthma bronchiale, Pneumonie</w:t>
            </w:r>
          </w:p>
        </w:tc>
      </w:tr>
      <w:tr w:rsidR="00ED1D06" w:rsidRPr="006C1642" w14:paraId="1B3E0B30" w14:textId="77777777" w:rsidTr="00F94F4E">
        <w:trPr>
          <w:trHeight w:val="469"/>
        </w:trPr>
        <w:tc>
          <w:tcPr>
            <w:tcW w:w="9639" w:type="dxa"/>
            <w:shd w:val="clear" w:color="auto" w:fill="auto"/>
            <w:vAlign w:val="center"/>
          </w:tcPr>
          <w:p w14:paraId="02B60081" w14:textId="77777777" w:rsidR="00ED1D06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F94F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Bewegungserkrankungen </w:t>
            </w:r>
            <w:r w:rsidRPr="00F94F4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wie Osteoporose, Rheumatischen Erkrankungen, Oberschenkelhalsfraktur, Arthrose</w:t>
            </w:r>
          </w:p>
        </w:tc>
      </w:tr>
      <w:tr w:rsidR="00ED1D06" w:rsidRPr="006C1642" w14:paraId="500E2308" w14:textId="77777777" w:rsidTr="00F94F4E">
        <w:trPr>
          <w:trHeight w:val="469"/>
        </w:trPr>
        <w:tc>
          <w:tcPr>
            <w:tcW w:w="9639" w:type="dxa"/>
            <w:shd w:val="clear" w:color="auto" w:fill="auto"/>
            <w:vAlign w:val="center"/>
          </w:tcPr>
          <w:p w14:paraId="363FFE5E" w14:textId="77777777" w:rsidR="00ED1D06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F94F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Urogenitalerkrankungen </w:t>
            </w:r>
            <w:r w:rsidRPr="00F94F4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wie Zystitis, Niereninsuffizienz, Stress-/ Drang-Inkontinenz, Harnretention</w:t>
            </w:r>
          </w:p>
        </w:tc>
      </w:tr>
      <w:tr w:rsidR="00ED1D06" w:rsidRPr="006C1642" w14:paraId="6C05132E" w14:textId="77777777" w:rsidTr="00F94F4E">
        <w:trPr>
          <w:trHeight w:val="469"/>
        </w:trPr>
        <w:tc>
          <w:tcPr>
            <w:tcW w:w="9639" w:type="dxa"/>
            <w:shd w:val="clear" w:color="auto" w:fill="auto"/>
            <w:vAlign w:val="center"/>
          </w:tcPr>
          <w:p w14:paraId="4962BD4D" w14:textId="77777777" w:rsidR="00ED1D06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6C16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H</w:t>
            </w:r>
            <w:r w:rsidR="00BB19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auterkrankungen </w:t>
            </w:r>
            <w:r w:rsidR="00BB19E6" w:rsidRPr="00F94F4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wie H</w:t>
            </w:r>
            <w:r w:rsidRPr="00F94F4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erpes Zoster</w:t>
            </w:r>
            <w:r w:rsidR="00BB19E6" w:rsidRPr="00F94F4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, Psoriasis</w:t>
            </w:r>
          </w:p>
        </w:tc>
      </w:tr>
      <w:tr w:rsidR="00ED1D06" w:rsidRPr="006C1642" w14:paraId="1CD254F8" w14:textId="77777777" w:rsidTr="00F94F4E">
        <w:trPr>
          <w:trHeight w:val="469"/>
        </w:trPr>
        <w:tc>
          <w:tcPr>
            <w:tcW w:w="9639" w:type="dxa"/>
            <w:shd w:val="clear" w:color="auto" w:fill="auto"/>
            <w:vAlign w:val="center"/>
          </w:tcPr>
          <w:p w14:paraId="19BDAE3F" w14:textId="77777777" w:rsidR="00ED1D06" w:rsidRPr="006C1642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6C16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Tumorerkrankungen</w:t>
            </w:r>
          </w:p>
        </w:tc>
      </w:tr>
      <w:tr w:rsidR="00BB19E6" w:rsidRPr="006C1642" w14:paraId="7C4960C3" w14:textId="77777777" w:rsidTr="00F94F4E">
        <w:trPr>
          <w:trHeight w:val="469"/>
        </w:trPr>
        <w:tc>
          <w:tcPr>
            <w:tcW w:w="9639" w:type="dxa"/>
            <w:shd w:val="clear" w:color="auto" w:fill="auto"/>
            <w:vAlign w:val="center"/>
          </w:tcPr>
          <w:p w14:paraId="4C127CC5" w14:textId="77777777" w:rsidR="00BB19E6" w:rsidRPr="006C1642" w:rsidRDefault="00BB19E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Psychiatrische und neurologische Erkrankungen </w:t>
            </w:r>
            <w:r w:rsidRPr="00F94F4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wie Demenz, Parkinson, MS, …</w:t>
            </w:r>
          </w:p>
        </w:tc>
      </w:tr>
      <w:tr w:rsidR="00ED1D06" w:rsidRPr="006C1642" w14:paraId="1F4EED0F" w14:textId="77777777" w:rsidTr="00F94F4E">
        <w:trPr>
          <w:trHeight w:val="469"/>
        </w:trPr>
        <w:tc>
          <w:tcPr>
            <w:tcW w:w="9639" w:type="dxa"/>
            <w:shd w:val="clear" w:color="auto" w:fill="auto"/>
            <w:vAlign w:val="center"/>
          </w:tcPr>
          <w:p w14:paraId="261218D2" w14:textId="77777777" w:rsidR="00ED1D06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F94F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Weitere Pflegemaßnahmen:</w:t>
            </w:r>
          </w:p>
        </w:tc>
      </w:tr>
      <w:tr w:rsidR="00ED1D06" w:rsidRPr="006C1642" w14:paraId="66FB9190" w14:textId="77777777" w:rsidTr="00F94F4E">
        <w:trPr>
          <w:trHeight w:val="469"/>
        </w:trPr>
        <w:tc>
          <w:tcPr>
            <w:tcW w:w="9639" w:type="dxa"/>
            <w:shd w:val="clear" w:color="auto" w:fill="auto"/>
            <w:vAlign w:val="center"/>
          </w:tcPr>
          <w:p w14:paraId="31E917D7" w14:textId="77777777" w:rsidR="00ED1D06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sz w:val="20"/>
                <w:szCs w:val="20"/>
              </w:rPr>
              <w:t>Durchführen von Kälteanwendungen (z. B. mit Kühlelementen)</w:t>
            </w:r>
            <w:r w:rsidR="00BB19E6" w:rsidRPr="006C16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19E6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="00BB19E6" w:rsidRPr="006C1642">
              <w:rPr>
                <w:rFonts w:ascii="Arial" w:hAnsi="Arial" w:cs="Arial"/>
                <w:sz w:val="20"/>
                <w:szCs w:val="20"/>
              </w:rPr>
              <w:t>Wärmeanwendungen (z. B. mit Wärmflaschen)</w:t>
            </w:r>
            <w:r w:rsidR="00BB19E6" w:rsidRPr="006C1642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6446035" w14:textId="77777777" w:rsidR="00CE46E4" w:rsidRPr="00F94F4E" w:rsidRDefault="009E069A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>Durchführen von Wickeln (z. B. Wadenwickel) und Auflagen</w:t>
            </w:r>
            <w:r w:rsidR="00CE46E4" w:rsidRPr="00F94F4E">
              <w:rPr>
                <w:rFonts w:ascii="Arial" w:hAnsi="Arial" w:cs="Arial"/>
                <w:sz w:val="20"/>
                <w:szCs w:val="20"/>
              </w:rPr>
              <w:t>, Durchführung von Einreibungen</w:t>
            </w:r>
            <w:r w:rsidR="00CE46E4" w:rsidRPr="00F94F4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182BA793" w14:textId="77777777" w:rsidR="009E069A" w:rsidRPr="00F94F4E" w:rsidRDefault="009E069A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>Anwendung Aromapflege</w:t>
            </w:r>
          </w:p>
          <w:p w14:paraId="5DC86F78" w14:textId="77777777" w:rsidR="009E069A" w:rsidRPr="00F94F4E" w:rsidRDefault="009E069A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>Anwendung der Validation bei dementen Personen</w:t>
            </w:r>
          </w:p>
          <w:p w14:paraId="6D6929DB" w14:textId="77777777" w:rsidR="009E069A" w:rsidRPr="00F94F4E" w:rsidRDefault="009E069A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>Anwendung der Grundsätze der Milieutherapie</w:t>
            </w:r>
            <w:r w:rsidRPr="00F94F4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6779989" w14:textId="77777777" w:rsidR="009E069A" w:rsidRPr="00F94F4E" w:rsidRDefault="009E069A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>Anwendung des Realitätsorientierungstrainings</w:t>
            </w:r>
            <w:r w:rsidRPr="00F94F4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54A1B06" w14:textId="77777777" w:rsidR="009E069A" w:rsidRPr="006C1642" w:rsidRDefault="009E069A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>Durchführung der oralen Stimulation</w:t>
            </w:r>
            <w:r w:rsidRPr="009E069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Pr="009E069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</w:p>
        </w:tc>
      </w:tr>
      <w:tr w:rsidR="00ED1D06" w:rsidRPr="006C1642" w14:paraId="5D039915" w14:textId="77777777" w:rsidTr="00F94F4E">
        <w:trPr>
          <w:trHeight w:val="469"/>
        </w:trPr>
        <w:tc>
          <w:tcPr>
            <w:tcW w:w="9639" w:type="dxa"/>
            <w:shd w:val="clear" w:color="auto" w:fill="auto"/>
            <w:vAlign w:val="center"/>
          </w:tcPr>
          <w:p w14:paraId="5C0C4017" w14:textId="77777777" w:rsidR="00ED1D06" w:rsidRPr="006C1642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6C16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Pflege Sterbender und Versorgung Verstorbener</w:t>
            </w:r>
          </w:p>
        </w:tc>
      </w:tr>
      <w:tr w:rsidR="00ED1D06" w:rsidRPr="006C1642" w14:paraId="26BBAF54" w14:textId="77777777" w:rsidTr="00F94F4E">
        <w:trPr>
          <w:trHeight w:val="469"/>
        </w:trPr>
        <w:tc>
          <w:tcPr>
            <w:tcW w:w="9639" w:type="dxa"/>
            <w:shd w:val="clear" w:color="auto" w:fill="auto"/>
            <w:vAlign w:val="center"/>
          </w:tcPr>
          <w:p w14:paraId="6E149597" w14:textId="77777777" w:rsidR="00ED1D06" w:rsidRPr="006C1642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sz w:val="20"/>
                <w:szCs w:val="20"/>
              </w:rPr>
              <w:t xml:space="preserve">Sterbende begleiten und pflegen, Palliativpflege, Trauerarbeit mit Angehörigen, </w:t>
            </w:r>
            <w:r w:rsidRPr="006C1642">
              <w:rPr>
                <w:rFonts w:ascii="Arial" w:hAnsi="Arial" w:cs="Arial"/>
                <w:sz w:val="20"/>
                <w:szCs w:val="20"/>
              </w:rPr>
              <w:br/>
              <w:t>Versorgung Verstorbener</w:t>
            </w:r>
          </w:p>
        </w:tc>
      </w:tr>
      <w:tr w:rsidR="00ED1D06" w:rsidRPr="006C1642" w14:paraId="40F574DB" w14:textId="77777777" w:rsidTr="00F94F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</w:tcPr>
          <w:p w14:paraId="0941EB88" w14:textId="77777777" w:rsidR="00ED1D06" w:rsidRPr="006C1642" w:rsidRDefault="00ED1D06" w:rsidP="00635A5A">
            <w:pPr>
              <w:shd w:val="clear" w:color="auto" w:fill="FFE599"/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b/>
                <w:sz w:val="20"/>
                <w:szCs w:val="20"/>
              </w:rPr>
              <w:lastRenderedPageBreak/>
              <w:t>Kompetenzbereich I (4): In lebensbedrohlichen sowie in Krisen- oder Katastrophensituationen zielgerichtet handeln.</w:t>
            </w:r>
          </w:p>
        </w:tc>
      </w:tr>
      <w:tr w:rsidR="00ED1D06" w:rsidRPr="00F94F4E" w14:paraId="064BC3E7" w14:textId="77777777" w:rsidTr="002A7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0D518" w14:textId="77777777" w:rsidR="00ED1D06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F94F4E">
              <w:rPr>
                <w:rFonts w:ascii="Arial" w:hAnsi="Arial" w:cs="Arial"/>
                <w:b/>
                <w:bCs/>
                <w:sz w:val="20"/>
                <w:szCs w:val="20"/>
              </w:rPr>
              <w:t>Erste Hilfe</w:t>
            </w:r>
            <w:r w:rsidRPr="00F94F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 </w:t>
            </w:r>
          </w:p>
        </w:tc>
      </w:tr>
      <w:tr w:rsidR="00ED1D06" w:rsidRPr="006C1642" w14:paraId="46790101" w14:textId="77777777" w:rsidTr="002A73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721A7" w14:textId="77777777" w:rsidR="006C1642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 xml:space="preserve">Bereitstellung/Wartung des Notfallkoffers, Mund-zu-Nase-/Mund-zu-Mund-Beatmung, </w:t>
            </w:r>
          </w:p>
          <w:p w14:paraId="5DC2C800" w14:textId="77777777" w:rsidR="000D2A8F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 xml:space="preserve">Herz-Lungen-Wiederbelebung, Assistenz bei der Defibrillation, </w:t>
            </w:r>
          </w:p>
          <w:p w14:paraId="147F9B05" w14:textId="77777777" w:rsidR="006C1642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 xml:space="preserve">Umgang mit dem Beatmungsbeutel/-gerät, </w:t>
            </w:r>
          </w:p>
          <w:p w14:paraId="7E6ABB52" w14:textId="77777777" w:rsidR="000D2A8F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 xml:space="preserve">Aufziehen von Notfallinjektionen, </w:t>
            </w:r>
          </w:p>
          <w:p w14:paraId="5FA134F2" w14:textId="77777777" w:rsidR="00ED1D06" w:rsidRPr="006C1642" w:rsidRDefault="000D2A8F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 xml:space="preserve">Druckverband, </w:t>
            </w:r>
            <w:r w:rsidR="00ED1D06" w:rsidRPr="00F94F4E">
              <w:rPr>
                <w:rFonts w:ascii="Arial" w:hAnsi="Arial" w:cs="Arial"/>
                <w:sz w:val="20"/>
                <w:szCs w:val="20"/>
              </w:rPr>
              <w:t>stabile Seitenlage, Erste Hilfe bei Verbrennungen/Verbrühungen</w:t>
            </w:r>
            <w:r w:rsidR="00ED1D06" w:rsidRPr="006C1642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 xml:space="preserve"> </w:t>
            </w:r>
          </w:p>
        </w:tc>
      </w:tr>
    </w:tbl>
    <w:p w14:paraId="2B285C14" w14:textId="77777777" w:rsidR="00ED1D06" w:rsidRPr="006C1642" w:rsidRDefault="00ED1D06" w:rsidP="00CE46E4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639" w:type="dxa"/>
        <w:tblInd w:w="108" w:type="dxa"/>
        <w:shd w:val="clear" w:color="auto" w:fill="FFE599"/>
        <w:tblLayout w:type="fixed"/>
        <w:tblLook w:val="0000" w:firstRow="0" w:lastRow="0" w:firstColumn="0" w:lastColumn="0" w:noHBand="0" w:noVBand="0"/>
      </w:tblPr>
      <w:tblGrid>
        <w:gridCol w:w="9639"/>
      </w:tblGrid>
      <w:tr w:rsidR="00ED1D06" w:rsidRPr="006C1642" w14:paraId="1D00EA58" w14:textId="77777777" w:rsidTr="00635A5A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</w:tcPr>
          <w:p w14:paraId="46614781" w14:textId="77777777" w:rsidR="00ED1D06" w:rsidRPr="009E069A" w:rsidRDefault="00ED1D06" w:rsidP="00635A5A">
            <w:pPr>
              <w:shd w:val="clear" w:color="auto" w:fill="FFE599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6C1642">
              <w:rPr>
                <w:rFonts w:ascii="Arial" w:hAnsi="Arial" w:cs="Arial"/>
                <w:b/>
                <w:sz w:val="20"/>
                <w:szCs w:val="20"/>
              </w:rPr>
              <w:t>Kompetenzbereich I (5):</w:t>
            </w:r>
            <w:r w:rsidR="009E069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1642">
              <w:rPr>
                <w:rFonts w:ascii="Arial" w:hAnsi="Arial" w:cs="Arial"/>
                <w:b/>
                <w:sz w:val="20"/>
                <w:szCs w:val="20"/>
              </w:rPr>
              <w:t>Menschen aller Altersstufen bei der Lebensgestaltung unterstützen, begleiten und beraten.</w:t>
            </w:r>
          </w:p>
        </w:tc>
      </w:tr>
      <w:tr w:rsidR="00ED1D06" w:rsidRPr="00F94F4E" w14:paraId="56DBB39D" w14:textId="77777777" w:rsidTr="00840FF3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AFA93" w14:textId="77777777" w:rsidR="00ED1D06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F4E">
              <w:rPr>
                <w:rFonts w:ascii="Arial" w:hAnsi="Arial" w:cs="Arial"/>
                <w:b/>
                <w:bCs/>
                <w:sz w:val="20"/>
                <w:szCs w:val="20"/>
              </w:rPr>
              <w:t>Hauswirtschaftlichen Tätigkeiten</w:t>
            </w:r>
          </w:p>
        </w:tc>
      </w:tr>
      <w:tr w:rsidR="00ED1D06" w:rsidRPr="00F94F4E" w14:paraId="4A94641B" w14:textId="77777777" w:rsidTr="00840FF3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6828C" w14:textId="77777777" w:rsidR="00ED1D06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>Umgang mit Wäsche und Bekleidung</w:t>
            </w:r>
          </w:p>
          <w:p w14:paraId="544B2002" w14:textId="77777777" w:rsidR="003E50E5" w:rsidRPr="00F94F4E" w:rsidRDefault="003E50E5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>Reinigung von Geschirr</w:t>
            </w:r>
          </w:p>
          <w:p w14:paraId="6117BCD3" w14:textId="77777777" w:rsidR="003E50E5" w:rsidRPr="00F94F4E" w:rsidRDefault="003E50E5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>Reinigung und Pflege von Küchengeräten</w:t>
            </w:r>
          </w:p>
          <w:p w14:paraId="66B3CB28" w14:textId="77777777" w:rsidR="003E50E5" w:rsidRPr="00F94F4E" w:rsidRDefault="003E50E5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>Lagerung von Lebensmitteln</w:t>
            </w:r>
            <w:r w:rsidRPr="00F94F4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1A85BBF0" w14:textId="77777777" w:rsidR="003E50E5" w:rsidRPr="00F94F4E" w:rsidRDefault="003E50E5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>Hilfe beim Einkauf</w:t>
            </w:r>
            <w:r w:rsidRPr="00F94F4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1787AA13" w14:textId="77777777" w:rsidR="003E50E5" w:rsidRPr="00F94F4E" w:rsidRDefault="003E50E5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>Planung und Durchführen von Tätigkeiten der Raumpflege</w:t>
            </w:r>
          </w:p>
        </w:tc>
      </w:tr>
      <w:tr w:rsidR="00ED1D06" w:rsidRPr="00F94F4E" w14:paraId="2D46A854" w14:textId="77777777" w:rsidTr="00840FF3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14B68" w14:textId="77777777" w:rsidR="00ED1D06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F4E">
              <w:rPr>
                <w:rFonts w:ascii="Arial" w:hAnsi="Arial" w:cs="Arial"/>
                <w:b/>
                <w:bCs/>
                <w:sz w:val="20"/>
                <w:szCs w:val="20"/>
              </w:rPr>
              <w:t>Aufgaben zur Lebenszeitgestaltung</w:t>
            </w:r>
          </w:p>
        </w:tc>
      </w:tr>
      <w:tr w:rsidR="00ED1D06" w:rsidRPr="006C1642" w14:paraId="31392D0E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4664D" w14:textId="77777777" w:rsidR="00ED1D06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>Erfragen von Vorlieben und Hobbys von Pflegebedürftigen zur Tagesgestaltung,</w:t>
            </w:r>
          </w:p>
          <w:p w14:paraId="45C54BE6" w14:textId="77777777" w:rsidR="00CE46E4" w:rsidRPr="00F94F4E" w:rsidRDefault="00CE46E4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 xml:space="preserve">Teilnahme und Mitwirkung bei Planung/Vorbereitung/Durchführung von Festen und Feiern innerhalb der Einrichtung, </w:t>
            </w:r>
            <w:r w:rsidR="00ED1D06" w:rsidRPr="00F94F4E">
              <w:rPr>
                <w:rFonts w:ascii="Arial" w:hAnsi="Arial" w:cs="Arial"/>
                <w:sz w:val="20"/>
                <w:szCs w:val="20"/>
              </w:rPr>
              <w:t>Teilnahme an lebenszeitgestaltenden Angeboten der Einrichtung,</w:t>
            </w:r>
            <w:r w:rsidRPr="00F94F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FD8BAC" w14:textId="77777777" w:rsidR="00CE46E4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>Durchführung von Spielen,</w:t>
            </w:r>
            <w:r w:rsidR="00CE46E4" w:rsidRPr="00F94F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5E42C82" w14:textId="77777777" w:rsidR="00ED1D06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>Mithilfe beim Gestalten von Tisch- oder Raumschmuck</w:t>
            </w:r>
            <w:r w:rsidRPr="00F94F4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D8C6E0F" w14:textId="77777777" w:rsidR="00ED1D06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 xml:space="preserve">Durchführen von 10 - Minuten-Aktivierungen </w:t>
            </w:r>
          </w:p>
          <w:p w14:paraId="0F6738CD" w14:textId="77777777" w:rsidR="00ED1D06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>Durchführen von Gedächtnistraining</w:t>
            </w:r>
            <w:r w:rsidRPr="00F94F4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5FAD3FD" w14:textId="77777777" w:rsidR="00ED1D06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>Bildhaftes Gestalten für und mit alten Menschen durchführen</w:t>
            </w:r>
            <w:r w:rsidRPr="00F94F4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2A33747" w14:textId="77777777" w:rsidR="00ED1D06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>Aktivieren durch Kommunikation (z. B. Vorlesen, Einsatz von Gedichten)</w:t>
            </w:r>
            <w:r w:rsidRPr="00F94F4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4A8C5245" w14:textId="77777777" w:rsidR="00ED1D06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>Durchführung von seniorengymnastischen Übungen mit Einzelbetreuung</w:t>
            </w:r>
            <w:r w:rsidR="009E069A" w:rsidRPr="00F94F4E">
              <w:rPr>
                <w:rFonts w:ascii="Arial" w:hAnsi="Arial" w:cs="Arial"/>
                <w:sz w:val="20"/>
                <w:szCs w:val="20"/>
              </w:rPr>
              <w:t xml:space="preserve"> oder </w:t>
            </w:r>
            <w:r w:rsidRPr="00F94F4E">
              <w:rPr>
                <w:rFonts w:ascii="Arial" w:hAnsi="Arial" w:cs="Arial"/>
                <w:sz w:val="20"/>
                <w:szCs w:val="20"/>
              </w:rPr>
              <w:t>in der Gruppe (</w:t>
            </w:r>
            <w:proofErr w:type="spellStart"/>
            <w:r w:rsidRPr="00F94F4E">
              <w:rPr>
                <w:rFonts w:ascii="Arial" w:hAnsi="Arial" w:cs="Arial"/>
                <w:sz w:val="20"/>
                <w:szCs w:val="20"/>
              </w:rPr>
              <w:t>Sitztanz</w:t>
            </w:r>
            <w:proofErr w:type="spellEnd"/>
            <w:r w:rsidR="009E069A" w:rsidRPr="00F94F4E">
              <w:rPr>
                <w:rFonts w:ascii="Arial" w:hAnsi="Arial" w:cs="Arial"/>
                <w:sz w:val="20"/>
                <w:szCs w:val="20"/>
              </w:rPr>
              <w:t>,…</w:t>
            </w:r>
            <w:r w:rsidRPr="00F94F4E">
              <w:rPr>
                <w:rFonts w:ascii="Arial" w:hAnsi="Arial" w:cs="Arial"/>
                <w:sz w:val="20"/>
                <w:szCs w:val="20"/>
              </w:rPr>
              <w:t xml:space="preserve">), </w:t>
            </w:r>
          </w:p>
          <w:p w14:paraId="043CF2BF" w14:textId="77777777" w:rsidR="00ED1D06" w:rsidRPr="006C1642" w:rsidRDefault="009E069A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>Hilfestellung bei der</w:t>
            </w:r>
            <w:r w:rsidR="00ED1D06" w:rsidRPr="00F94F4E">
              <w:rPr>
                <w:rFonts w:ascii="Arial" w:hAnsi="Arial" w:cs="Arial"/>
                <w:sz w:val="20"/>
                <w:szCs w:val="20"/>
              </w:rPr>
              <w:t xml:space="preserve"> Nutzung von Medienangeboten</w:t>
            </w:r>
          </w:p>
        </w:tc>
      </w:tr>
    </w:tbl>
    <w:p w14:paraId="7982373E" w14:textId="77777777" w:rsidR="00ED1D06" w:rsidRDefault="00ED1D06" w:rsidP="00CE46E4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639" w:type="dxa"/>
        <w:tblInd w:w="108" w:type="dxa"/>
        <w:shd w:val="clear" w:color="auto" w:fill="FFE599"/>
        <w:tblLayout w:type="fixed"/>
        <w:tblLook w:val="0000" w:firstRow="0" w:lastRow="0" w:firstColumn="0" w:lastColumn="0" w:noHBand="0" w:noVBand="0"/>
      </w:tblPr>
      <w:tblGrid>
        <w:gridCol w:w="9639"/>
      </w:tblGrid>
      <w:tr w:rsidR="00ED1D06" w:rsidRPr="006C1642" w14:paraId="5218F948" w14:textId="77777777" w:rsidTr="00635A5A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</w:tcPr>
          <w:p w14:paraId="138E3877" w14:textId="77777777" w:rsidR="00ED1D06" w:rsidRPr="006C1642" w:rsidRDefault="00ED1D06" w:rsidP="00635A5A">
            <w:pPr>
              <w:shd w:val="clear" w:color="auto" w:fill="FFE599"/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sz w:val="20"/>
                <w:szCs w:val="20"/>
              </w:rPr>
              <w:br w:type="page"/>
            </w:r>
            <w:r w:rsidRPr="006C1642">
              <w:rPr>
                <w:rFonts w:ascii="Arial" w:hAnsi="Arial" w:cs="Arial"/>
                <w:b/>
                <w:sz w:val="20"/>
                <w:szCs w:val="20"/>
              </w:rPr>
              <w:t>Kompetenzbereich I (6): Entwicklung und Autonomie in der Lebensspanne fördern.</w:t>
            </w:r>
          </w:p>
        </w:tc>
      </w:tr>
      <w:tr w:rsidR="00ED1D06" w:rsidRPr="00F94F4E" w14:paraId="23854820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2702" w14:textId="77777777" w:rsidR="00ED1D06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F94F4E">
              <w:rPr>
                <w:rFonts w:ascii="Arial" w:hAnsi="Arial" w:cs="Arial"/>
                <w:b/>
                <w:bCs/>
                <w:sz w:val="20"/>
                <w:szCs w:val="20"/>
              </w:rPr>
              <w:t>Angelegenheiten des Betreuungsrechts</w:t>
            </w:r>
          </w:p>
        </w:tc>
      </w:tr>
      <w:tr w:rsidR="00ED1D06" w:rsidRPr="006C1642" w14:paraId="4E3C3BF2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CC9A4" w14:textId="77777777" w:rsidR="00ED1D06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>Vorsorgevollmacht</w:t>
            </w:r>
          </w:p>
          <w:p w14:paraId="10408680" w14:textId="77777777" w:rsidR="00ED1D06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>Patientenverfügung</w:t>
            </w:r>
          </w:p>
          <w:p w14:paraId="1674A1E3" w14:textId="77777777" w:rsidR="00ED1D06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>Rezeptgebührenbefreiung</w:t>
            </w:r>
          </w:p>
          <w:p w14:paraId="13733C96" w14:textId="77777777" w:rsidR="00ED1D06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>Verhalten bei meldepflichtigen Erkrankungen</w:t>
            </w:r>
          </w:p>
          <w:p w14:paraId="46E80608" w14:textId="77777777" w:rsidR="00ED1D06" w:rsidRPr="00F94F4E" w:rsidRDefault="00ED1D06" w:rsidP="00F94F4E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</w:pPr>
            <w:r w:rsidRPr="00F94F4E">
              <w:rPr>
                <w:rFonts w:ascii="Arial" w:hAnsi="Arial" w:cs="Arial"/>
                <w:sz w:val="20"/>
                <w:szCs w:val="20"/>
              </w:rPr>
              <w:t>Unterstützung der Wohnraumanpassung</w:t>
            </w:r>
            <w:r w:rsidR="00CE46E4" w:rsidRPr="00F94F4E">
              <w:rPr>
                <w:rFonts w:ascii="Arial" w:hAnsi="Arial" w:cs="Arial"/>
                <w:sz w:val="20"/>
                <w:szCs w:val="20"/>
              </w:rPr>
              <w:t>/</w:t>
            </w:r>
            <w:r w:rsidRPr="00F94F4E">
              <w:rPr>
                <w:rFonts w:ascii="Arial" w:hAnsi="Arial" w:cs="Arial"/>
                <w:sz w:val="20"/>
                <w:szCs w:val="20"/>
              </w:rPr>
              <w:t xml:space="preserve"> des barrierefreien Wohnens</w:t>
            </w:r>
          </w:p>
        </w:tc>
      </w:tr>
    </w:tbl>
    <w:p w14:paraId="77D480FC" w14:textId="77777777" w:rsidR="00ED1D06" w:rsidRDefault="00ED1D06" w:rsidP="00ED1D06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639" w:type="dxa"/>
        <w:tblInd w:w="108" w:type="dxa"/>
        <w:shd w:val="clear" w:color="auto" w:fill="FF7575"/>
        <w:tblLayout w:type="fixed"/>
        <w:tblLook w:val="0000" w:firstRow="0" w:lastRow="0" w:firstColumn="0" w:lastColumn="0" w:noHBand="0" w:noVBand="0"/>
      </w:tblPr>
      <w:tblGrid>
        <w:gridCol w:w="9639"/>
      </w:tblGrid>
      <w:tr w:rsidR="00ED1D06" w:rsidRPr="006C1642" w14:paraId="7F719CA5" w14:textId="77777777" w:rsidTr="008A684C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737"/>
            <w:vAlign w:val="center"/>
          </w:tcPr>
          <w:p w14:paraId="2E654E17" w14:textId="77777777" w:rsidR="00ED1D06" w:rsidRPr="006C1642" w:rsidRDefault="004F4F3B" w:rsidP="004F4F3B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b/>
                <w:sz w:val="20"/>
                <w:szCs w:val="20"/>
              </w:rPr>
              <w:t>Kompetenzbereich II (1): Kommunikation und Interaktion mit Menschen aller Altersstufen und ihren Bezugspersonen personen- und situationsbezogen gestalten und eine angemessene Information sicherstellen.</w:t>
            </w:r>
          </w:p>
        </w:tc>
      </w:tr>
      <w:tr w:rsidR="00ED1D06" w:rsidRPr="006C1642" w14:paraId="67BF3438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37368" w14:textId="77777777" w:rsidR="00ED1D06" w:rsidRPr="006C1642" w:rsidRDefault="004F4F3B" w:rsidP="004F4F3B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6C1642">
              <w:rPr>
                <w:rFonts w:ascii="Arial" w:hAnsi="Arial" w:cs="Arial"/>
                <w:b/>
                <w:sz w:val="20"/>
                <w:szCs w:val="20"/>
              </w:rPr>
              <w:t>Kommunikation und Gesprächsführung</w:t>
            </w:r>
          </w:p>
        </w:tc>
      </w:tr>
      <w:tr w:rsidR="004F4F3B" w:rsidRPr="006C1642" w14:paraId="129960AD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34793" w14:textId="77777777" w:rsidR="004F4F3B" w:rsidRDefault="004F4F3B" w:rsidP="004F4F3B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sz w:val="20"/>
                <w:szCs w:val="20"/>
              </w:rPr>
              <w:t>Einsatz von verbaler Kommunikation</w:t>
            </w:r>
          </w:p>
          <w:p w14:paraId="091D9637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E50E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Nonverbale Kommunikationsmöglichkeiten erkennen und nutzen</w:t>
            </w:r>
            <w:r w:rsidRPr="003E50E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</w:p>
          <w:p w14:paraId="4F187E37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E50E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Achtungsvoller Umgang mit Pflegebedürftigen</w:t>
            </w:r>
          </w:p>
          <w:p w14:paraId="79AEF3B2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E50E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(Wertschätzung, Empathie, Kongruenz, Achtsamkeit)</w:t>
            </w:r>
          </w:p>
          <w:p w14:paraId="47C7ED33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E50E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Teilnahme an Angehörigengesprächen</w:t>
            </w:r>
          </w:p>
          <w:p w14:paraId="5BE388FB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E50E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Führen von angepassten Alltagsgesprächen</w:t>
            </w:r>
          </w:p>
          <w:p w14:paraId="430ADBA7" w14:textId="77777777" w:rsidR="003E50E5" w:rsidRPr="006C1642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3E50E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Klientenzentrierte Gesprächsführung nach Rogers</w:t>
            </w:r>
          </w:p>
        </w:tc>
      </w:tr>
      <w:tr w:rsidR="004F4F3B" w:rsidRPr="006C1642" w14:paraId="29282D98" w14:textId="77777777" w:rsidTr="008A684C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737"/>
            <w:vAlign w:val="center"/>
          </w:tcPr>
          <w:p w14:paraId="211E7982" w14:textId="77777777" w:rsidR="004F4F3B" w:rsidRPr="006C1642" w:rsidRDefault="004F4F3B" w:rsidP="004F4F3B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Kompetenzbereich II (2): Information, Schulung und Beratung bei Menschen a</w:t>
            </w:r>
            <w:r w:rsidRPr="006C1642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6C1642">
              <w:rPr>
                <w:rFonts w:ascii="Arial" w:hAnsi="Arial" w:cs="Arial"/>
                <w:b/>
                <w:bCs/>
                <w:sz w:val="20"/>
                <w:szCs w:val="20"/>
              </w:rPr>
              <w:t>ler Altersstufen verantwortlich organisi</w:t>
            </w:r>
            <w:r w:rsidRPr="006C1642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6C1642">
              <w:rPr>
                <w:rFonts w:ascii="Arial" w:hAnsi="Arial" w:cs="Arial"/>
                <w:b/>
                <w:bCs/>
                <w:sz w:val="20"/>
                <w:szCs w:val="20"/>
              </w:rPr>
              <w:t>ren, gestalten, steuern und evaluieren.</w:t>
            </w:r>
          </w:p>
        </w:tc>
      </w:tr>
      <w:tr w:rsidR="004F4F3B" w:rsidRPr="006C1642" w14:paraId="4C4F12C5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9F0FF" w14:textId="77777777" w:rsidR="004F4F3B" w:rsidRPr="006C1642" w:rsidRDefault="004F4F3B" w:rsidP="004F4F3B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6C1642">
              <w:rPr>
                <w:rFonts w:ascii="Arial" w:hAnsi="Arial" w:cs="Arial"/>
                <w:b/>
                <w:sz w:val="20"/>
                <w:szCs w:val="20"/>
              </w:rPr>
              <w:t>Anleiten und Beraten</w:t>
            </w:r>
          </w:p>
        </w:tc>
      </w:tr>
      <w:tr w:rsidR="004F4F3B" w:rsidRPr="006C1642" w14:paraId="0394B2CE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FE8E2" w14:textId="77777777" w:rsidR="003E50E5" w:rsidRDefault="004F4F3B" w:rsidP="004F4F3B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sz w:val="20"/>
                <w:szCs w:val="20"/>
              </w:rPr>
              <w:t>Führen von Beratungs</w:t>
            </w:r>
            <w:r w:rsidR="009E069A">
              <w:rPr>
                <w:rFonts w:ascii="Arial" w:hAnsi="Arial" w:cs="Arial"/>
                <w:sz w:val="20"/>
                <w:szCs w:val="20"/>
              </w:rPr>
              <w:t>- und Anleitungs</w:t>
            </w:r>
            <w:r w:rsidRPr="006C1642">
              <w:rPr>
                <w:rFonts w:ascii="Arial" w:hAnsi="Arial" w:cs="Arial"/>
                <w:sz w:val="20"/>
                <w:szCs w:val="20"/>
              </w:rPr>
              <w:t xml:space="preserve">gesprächen </w:t>
            </w:r>
            <w:r w:rsidR="009E069A" w:rsidRPr="006C1642">
              <w:rPr>
                <w:rFonts w:ascii="Arial" w:hAnsi="Arial" w:cs="Arial"/>
                <w:sz w:val="20"/>
                <w:szCs w:val="20"/>
              </w:rPr>
              <w:t>von Angehörigen und Bezugspersonen</w:t>
            </w:r>
            <w:r w:rsidR="009E069A">
              <w:rPr>
                <w:rFonts w:ascii="Arial" w:hAnsi="Arial" w:cs="Arial"/>
                <w:sz w:val="20"/>
                <w:szCs w:val="20"/>
              </w:rPr>
              <w:t xml:space="preserve"> z.B.</w:t>
            </w:r>
            <w:r w:rsidRPr="006C16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6E49" w:rsidRPr="006C1642">
              <w:rPr>
                <w:rFonts w:ascii="Arial" w:hAnsi="Arial" w:cs="Arial"/>
                <w:sz w:val="20"/>
                <w:szCs w:val="20"/>
              </w:rPr>
              <w:t xml:space="preserve">zu </w:t>
            </w:r>
            <w:r w:rsidRPr="006C1642">
              <w:rPr>
                <w:rFonts w:ascii="Arial" w:hAnsi="Arial" w:cs="Arial"/>
                <w:sz w:val="20"/>
                <w:szCs w:val="20"/>
              </w:rPr>
              <w:t>Körperpflege</w:t>
            </w:r>
          </w:p>
          <w:p w14:paraId="7BE5ED5B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>Pflegeberatung nach §37 SGB XI durchführen</w:t>
            </w:r>
          </w:p>
          <w:p w14:paraId="3ECFB24C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>Anleiten von Pflegenden, die nicht Pflegefachkräfte sind</w:t>
            </w:r>
            <w:r w:rsidRPr="003E50E5">
              <w:rPr>
                <w:rFonts w:ascii="Arial" w:hAnsi="Arial" w:cs="Arial"/>
                <w:sz w:val="20"/>
                <w:szCs w:val="20"/>
              </w:rPr>
              <w:tab/>
            </w:r>
          </w:p>
          <w:p w14:paraId="40F7D95D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>Einsatz von Validationstechniken bei der Kommunikation mit dementen Pflegebedürftigen</w:t>
            </w:r>
          </w:p>
          <w:p w14:paraId="7F5A90C2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>Anleitung von Pflegebedürftigen mit eingeschränktem Sehvermögen/eingeschränktem Hörvermögen</w:t>
            </w:r>
            <w:r w:rsidRPr="003E50E5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07069B9" w14:textId="77777777" w:rsidR="004F4F3B" w:rsidRPr="006C1642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>Durchführung von Schulungen (im Team, mit anderen Patientengruppen, Mikroschulungen)</w:t>
            </w:r>
          </w:p>
        </w:tc>
      </w:tr>
    </w:tbl>
    <w:p w14:paraId="7A9C3F15" w14:textId="77777777" w:rsidR="00ED1D06" w:rsidRPr="006C1642" w:rsidRDefault="00ED1D06" w:rsidP="004F4F3B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639" w:type="dxa"/>
        <w:tblInd w:w="108" w:type="dxa"/>
        <w:shd w:val="clear" w:color="auto" w:fill="FF7575"/>
        <w:tblLayout w:type="fixed"/>
        <w:tblLook w:val="0000" w:firstRow="0" w:lastRow="0" w:firstColumn="0" w:lastColumn="0" w:noHBand="0" w:noVBand="0"/>
      </w:tblPr>
      <w:tblGrid>
        <w:gridCol w:w="9639"/>
      </w:tblGrid>
      <w:tr w:rsidR="004F4F3B" w:rsidRPr="006C1642" w14:paraId="72E445B7" w14:textId="77777777" w:rsidTr="008A684C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737"/>
            <w:vAlign w:val="center"/>
          </w:tcPr>
          <w:p w14:paraId="572CF5F3" w14:textId="77777777" w:rsidR="004F4F3B" w:rsidRPr="006C1642" w:rsidRDefault="004F4F3B" w:rsidP="004F4F3B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b/>
                <w:bCs/>
                <w:sz w:val="20"/>
                <w:szCs w:val="20"/>
              </w:rPr>
              <w:t>Kompetenzbereich II (3): Ethisch reflektiert handeln</w:t>
            </w:r>
          </w:p>
        </w:tc>
      </w:tr>
      <w:tr w:rsidR="004F4F3B" w:rsidRPr="006C1642" w14:paraId="2BAB46B5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36089" w14:textId="77777777" w:rsidR="004F4F3B" w:rsidRPr="006C1642" w:rsidRDefault="004F4F3B" w:rsidP="004F4F3B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6C1642">
              <w:rPr>
                <w:rFonts w:ascii="Arial" w:hAnsi="Arial" w:cs="Arial"/>
                <w:b/>
                <w:sz w:val="20"/>
                <w:szCs w:val="20"/>
              </w:rPr>
              <w:t>Anleiten und Beraten</w:t>
            </w:r>
          </w:p>
        </w:tc>
      </w:tr>
      <w:tr w:rsidR="004F4F3B" w:rsidRPr="006C1642" w14:paraId="3FA0B16F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4468C" w14:textId="77777777" w:rsidR="004F4F3B" w:rsidRDefault="004F4F3B" w:rsidP="004F4F3B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C164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Religiöse</w:t>
            </w:r>
            <w:r w:rsidR="00626E4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, kulturelle, ethnische </w:t>
            </w:r>
            <w:r w:rsidR="00626E49" w:rsidRPr="006C164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und andere</w:t>
            </w:r>
            <w:r w:rsidRPr="006C164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Gewohnheiten der zu Pflegenden respektieren</w:t>
            </w:r>
          </w:p>
          <w:p w14:paraId="58D35CEC" w14:textId="77777777" w:rsidR="003E50E5" w:rsidRPr="003E50E5" w:rsidRDefault="003E50E5" w:rsidP="004F4F3B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E50E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Beachtung der Selbstbestimmung und Autonomie</w:t>
            </w:r>
          </w:p>
        </w:tc>
      </w:tr>
    </w:tbl>
    <w:p w14:paraId="12C3D827" w14:textId="77777777" w:rsidR="00ED1D06" w:rsidRPr="006C1642" w:rsidRDefault="00ED1D06" w:rsidP="00ED1D06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639" w:type="dxa"/>
        <w:tblInd w:w="108" w:type="dxa"/>
        <w:shd w:val="clear" w:color="auto" w:fill="C5E0B3"/>
        <w:tblLayout w:type="fixed"/>
        <w:tblLook w:val="0000" w:firstRow="0" w:lastRow="0" w:firstColumn="0" w:lastColumn="0" w:noHBand="0" w:noVBand="0"/>
      </w:tblPr>
      <w:tblGrid>
        <w:gridCol w:w="9639"/>
      </w:tblGrid>
      <w:tr w:rsidR="00001371" w:rsidRPr="006C1642" w14:paraId="2C6A3AFC" w14:textId="77777777" w:rsidTr="00635A5A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E480810" w14:textId="77777777" w:rsidR="00001371" w:rsidRPr="006C1642" w:rsidRDefault="00001371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b/>
                <w:sz w:val="20"/>
                <w:szCs w:val="20"/>
              </w:rPr>
              <w:t>Kompetenzbereich III (1): Verantwortung in der Organisation des qualifikations-heterogenen Pflegeteams übernehmen.</w:t>
            </w:r>
          </w:p>
        </w:tc>
      </w:tr>
      <w:tr w:rsidR="00001371" w:rsidRPr="006C1642" w14:paraId="68C72BAB" w14:textId="77777777" w:rsidTr="00F94F4E">
        <w:trPr>
          <w:trHeight w:val="442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5A20E" w14:textId="77777777" w:rsidR="00001371" w:rsidRDefault="00001371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C164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Unterstützung bei der Anleitung Lernender</w:t>
            </w:r>
          </w:p>
          <w:p w14:paraId="100691A9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 xml:space="preserve">Unterstützung bei der Einarbeitung neuer Mitarbeiter*innen/Lernender </w:t>
            </w:r>
          </w:p>
          <w:p w14:paraId="670EB811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>Beteiligung an der Organisation pflegerischer Arbeit</w:t>
            </w:r>
          </w:p>
          <w:p w14:paraId="3AB85372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>Delegation an Personen mit anderem Qualifikationsniveau im Team</w:t>
            </w:r>
          </w:p>
          <w:p w14:paraId="4C660C23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>Gespräche mit Ärzten, Therapeuten, …</w:t>
            </w:r>
          </w:p>
          <w:p w14:paraId="01EC7EC0" w14:textId="77777777" w:rsidR="003E50E5" w:rsidRPr="006C1642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>Dienstübergabe</w:t>
            </w:r>
          </w:p>
        </w:tc>
      </w:tr>
    </w:tbl>
    <w:p w14:paraId="3BE32780" w14:textId="77777777" w:rsidR="00001371" w:rsidRPr="006C1642" w:rsidRDefault="00001371" w:rsidP="00ED1D06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639" w:type="dxa"/>
        <w:tblInd w:w="108" w:type="dxa"/>
        <w:shd w:val="clear" w:color="auto" w:fill="C5E0B3"/>
        <w:tblLayout w:type="fixed"/>
        <w:tblLook w:val="0000" w:firstRow="0" w:lastRow="0" w:firstColumn="0" w:lastColumn="0" w:noHBand="0" w:noVBand="0"/>
      </w:tblPr>
      <w:tblGrid>
        <w:gridCol w:w="9639"/>
      </w:tblGrid>
      <w:tr w:rsidR="004F4F3B" w:rsidRPr="006C1642" w14:paraId="06E97B1D" w14:textId="77777777" w:rsidTr="00635A5A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46F24F5" w14:textId="77777777" w:rsidR="004F4F3B" w:rsidRPr="006C1642" w:rsidRDefault="004F4F3B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6C1642">
              <w:rPr>
                <w:rFonts w:ascii="Arial" w:hAnsi="Arial" w:cs="Arial"/>
                <w:b/>
                <w:sz w:val="20"/>
                <w:szCs w:val="20"/>
              </w:rPr>
              <w:t>Kompetenzbereich III (2): Ärztliche Anordnungen im Pflegekontext eigenständig durchführen.</w:t>
            </w:r>
          </w:p>
        </w:tc>
      </w:tr>
      <w:tr w:rsidR="004F4F3B" w:rsidRPr="006C1642" w14:paraId="07EE0D5F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4AC2D" w14:textId="77777777" w:rsidR="004F4F3B" w:rsidRPr="006C1642" w:rsidRDefault="004F4F3B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b/>
                <w:sz w:val="20"/>
                <w:szCs w:val="20"/>
              </w:rPr>
              <w:t>Hygiene und Unfallschutz</w:t>
            </w:r>
          </w:p>
        </w:tc>
      </w:tr>
      <w:tr w:rsidR="004F4F3B" w:rsidRPr="006C1642" w14:paraId="15EC8ED7" w14:textId="77777777" w:rsidTr="00F94F4E">
        <w:trPr>
          <w:trHeight w:val="442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3B2E1" w14:textId="77777777" w:rsidR="004F4F3B" w:rsidRDefault="004F4F3B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sz w:val="20"/>
                <w:szCs w:val="20"/>
              </w:rPr>
              <w:t xml:space="preserve">Kennenlernen und Einhalten des Hygieneplanes und von Unfallverhütungsvorschriften der Einrichtung </w:t>
            </w:r>
          </w:p>
          <w:p w14:paraId="21723283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>Beachten der persönlichen Hygiene</w:t>
            </w:r>
            <w:r w:rsidRPr="003E50E5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5089E16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>Reinigung und Desinfektion von Material und Flächen</w:t>
            </w:r>
            <w:r w:rsidRPr="003E50E5">
              <w:rPr>
                <w:rFonts w:ascii="Arial" w:hAnsi="Arial" w:cs="Arial"/>
                <w:sz w:val="20"/>
                <w:szCs w:val="20"/>
              </w:rPr>
              <w:tab/>
            </w:r>
          </w:p>
          <w:p w14:paraId="26A58B4F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>Tragen und Pflegen von Schutzkleidung</w:t>
            </w:r>
          </w:p>
          <w:p w14:paraId="37DE1CF5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>Pflegen und Ordnen von Arbeitsmitteln</w:t>
            </w:r>
            <w:r w:rsidRPr="003E50E5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F09B2E0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>Selbständige Durchführung der Händedesinfektion und Handpflege</w:t>
            </w:r>
            <w:r w:rsidRPr="003E50E5">
              <w:rPr>
                <w:rFonts w:ascii="Arial" w:hAnsi="Arial" w:cs="Arial"/>
                <w:sz w:val="20"/>
                <w:szCs w:val="20"/>
              </w:rPr>
              <w:tab/>
            </w:r>
          </w:p>
          <w:p w14:paraId="12202D58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>Einhalten von Hygienebestimmungen im Küchenbereich, bei der Nahrungszubereitung und Reichen von Nahrung</w:t>
            </w:r>
            <w:r w:rsidRPr="003E50E5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7784702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>Fachgerechter Umgang mit sterilem Material</w:t>
            </w:r>
          </w:p>
          <w:p w14:paraId="5C4900D9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>Anlegen und Ausziehen steriler Handschuhe</w:t>
            </w:r>
          </w:p>
          <w:p w14:paraId="77B27F09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>Fachgerechte Entsorgung von Injektionsmaterialien</w:t>
            </w:r>
          </w:p>
          <w:p w14:paraId="15C0864A" w14:textId="77777777" w:rsidR="003E50E5" w:rsidRPr="006C1642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>Hygienischer Umgang mit Ausscheidung, Blut, Sputum und Erbrochenem</w:t>
            </w:r>
          </w:p>
        </w:tc>
      </w:tr>
      <w:tr w:rsidR="004F4F3B" w:rsidRPr="006C1642" w14:paraId="7483104E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08C4C" w14:textId="77777777" w:rsidR="004F4F3B" w:rsidRPr="006C1642" w:rsidRDefault="004F4F3B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b/>
                <w:sz w:val="20"/>
                <w:szCs w:val="20"/>
              </w:rPr>
              <w:t>Mitwirken bei der medizinischen Diagnostik und Therapie</w:t>
            </w:r>
          </w:p>
        </w:tc>
      </w:tr>
      <w:tr w:rsidR="004F4F3B" w:rsidRPr="006C1642" w14:paraId="48CBF881" w14:textId="77777777" w:rsidTr="00F94F4E">
        <w:trPr>
          <w:trHeight w:val="442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5723A" w14:textId="77777777" w:rsidR="004F4F3B" w:rsidRPr="006C1642" w:rsidRDefault="004F4F3B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sz w:val="20"/>
                <w:szCs w:val="20"/>
              </w:rPr>
              <w:t>Begleitung und Beratung von Pflegebedürftigen bei diagnostischen Untersuchungen</w:t>
            </w:r>
          </w:p>
        </w:tc>
      </w:tr>
      <w:tr w:rsidR="004F4F3B" w:rsidRPr="006C1642" w14:paraId="05D2B792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95A1C" w14:textId="77777777" w:rsidR="004F4F3B" w:rsidRPr="006C1642" w:rsidRDefault="004F4F3B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b/>
                <w:sz w:val="20"/>
                <w:szCs w:val="20"/>
              </w:rPr>
              <w:t>Wundversorgung und Verbände anlegen</w:t>
            </w:r>
          </w:p>
        </w:tc>
      </w:tr>
      <w:tr w:rsidR="004F4F3B" w:rsidRPr="006C1642" w14:paraId="28BC5082" w14:textId="77777777" w:rsidTr="00F94F4E">
        <w:trPr>
          <w:trHeight w:val="442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915E1" w14:textId="77777777" w:rsidR="003E50E5" w:rsidRDefault="004F4F3B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sz w:val="20"/>
                <w:szCs w:val="20"/>
              </w:rPr>
              <w:t>Kennenlernen und Anwenden von verschiedenen Wundversorgungsmaterialien</w:t>
            </w:r>
          </w:p>
          <w:p w14:paraId="462961A2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>Wundreinigungen bei aseptischen und septischen Wunden</w:t>
            </w:r>
            <w:r w:rsidRPr="003E50E5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C93584C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 xml:space="preserve">Verbandwechsel bei liegender PEG und suprapubischen Blasenkatheter </w:t>
            </w:r>
            <w:r w:rsidRPr="003E50E5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BAF2A48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>Wundspülungen</w:t>
            </w:r>
            <w:r w:rsidRPr="003E50E5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9F601B9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>Anlegen von verschiedenen Verbänden</w:t>
            </w:r>
            <w:r w:rsidRPr="003E50E5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DACC989" w14:textId="77777777" w:rsidR="004F4F3B" w:rsidRPr="006C1642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>Anlegen von Kompressionsverbänden</w:t>
            </w:r>
            <w:r w:rsidRPr="003E50E5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4F4F3B" w:rsidRPr="006C1642" w14:paraId="70C2439C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9467E" w14:textId="77777777" w:rsidR="004F4F3B" w:rsidRPr="006C1642" w:rsidRDefault="00A710E7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lastRenderedPageBreak/>
              <w:br w:type="page"/>
            </w:r>
            <w:r w:rsidR="004F4F3B" w:rsidRPr="006C1642">
              <w:rPr>
                <w:rFonts w:ascii="Arial" w:hAnsi="Arial" w:cs="Arial"/>
                <w:b/>
                <w:sz w:val="20"/>
                <w:szCs w:val="20"/>
              </w:rPr>
              <w:t>Vitalzeichenkontrolle</w:t>
            </w:r>
          </w:p>
        </w:tc>
      </w:tr>
      <w:tr w:rsidR="004F4F3B" w:rsidRPr="006C1642" w14:paraId="4D94AA47" w14:textId="77777777" w:rsidTr="00F94F4E">
        <w:trPr>
          <w:trHeight w:val="442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8B0D4" w14:textId="77777777" w:rsidR="004F4F3B" w:rsidRPr="006C1642" w:rsidRDefault="00626E49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Temperatur-/ </w:t>
            </w:r>
            <w:r w:rsidR="004F4F3B" w:rsidRPr="006C1642">
              <w:rPr>
                <w:rFonts w:ascii="Arial" w:hAnsi="Arial" w:cs="Arial"/>
                <w:sz w:val="20"/>
                <w:szCs w:val="20"/>
              </w:rPr>
              <w:t>Puls-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4F4F3B" w:rsidRPr="006C1642">
              <w:rPr>
                <w:rFonts w:ascii="Arial" w:hAnsi="Arial" w:cs="Arial"/>
                <w:sz w:val="20"/>
                <w:szCs w:val="20"/>
              </w:rPr>
              <w:t xml:space="preserve"> Blutdruckkontrolle und Bewertung der Ergebnisse</w:t>
            </w:r>
          </w:p>
        </w:tc>
      </w:tr>
      <w:tr w:rsidR="004F4F3B" w:rsidRPr="006C1642" w14:paraId="7200C9CE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549E5" w14:textId="77777777" w:rsidR="004F4F3B" w:rsidRPr="006C1642" w:rsidRDefault="004F4F3B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b/>
                <w:sz w:val="20"/>
                <w:szCs w:val="20"/>
              </w:rPr>
              <w:t>Umgang mit Medikamenten</w:t>
            </w:r>
          </w:p>
        </w:tc>
      </w:tr>
      <w:tr w:rsidR="004F4F3B" w:rsidRPr="006C1642" w14:paraId="66B754B4" w14:textId="77777777" w:rsidTr="00F94F4E">
        <w:trPr>
          <w:trHeight w:val="442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AC818" w14:textId="77777777" w:rsidR="004F4F3B" w:rsidRDefault="004F4F3B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sz w:val="20"/>
                <w:szCs w:val="20"/>
              </w:rPr>
              <w:t>Medikamente stellen und verabreichen</w:t>
            </w:r>
          </w:p>
          <w:p w14:paraId="06EAF5B2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>Umgang mit BTM</w:t>
            </w:r>
          </w:p>
          <w:p w14:paraId="7EE0713F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>Medikamentengabe über eine Magensonde</w:t>
            </w:r>
          </w:p>
          <w:p w14:paraId="036577F3" w14:textId="77777777" w:rsidR="003E50E5" w:rsidRPr="006C1642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>Verabreichung von Augentropfen- und Salben nach AO</w:t>
            </w:r>
          </w:p>
        </w:tc>
      </w:tr>
      <w:tr w:rsidR="004F4F3B" w:rsidRPr="006C1642" w14:paraId="12746351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97CC5" w14:textId="77777777" w:rsidR="004F4F3B" w:rsidRPr="006C1642" w:rsidRDefault="004F4F3B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b/>
                <w:sz w:val="20"/>
                <w:szCs w:val="20"/>
              </w:rPr>
              <w:t>Katheterismus</w:t>
            </w:r>
          </w:p>
        </w:tc>
      </w:tr>
      <w:tr w:rsidR="004F4F3B" w:rsidRPr="006C1642" w14:paraId="6B6BFD56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2D46C" w14:textId="77777777" w:rsidR="004F4F3B" w:rsidRPr="006C1642" w:rsidRDefault="004F4F3B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sz w:val="20"/>
                <w:szCs w:val="20"/>
              </w:rPr>
              <w:t>Legen eines transurethralen Blasenkatheters</w:t>
            </w:r>
          </w:p>
        </w:tc>
      </w:tr>
      <w:tr w:rsidR="004F4F3B" w:rsidRPr="006C1642" w14:paraId="1DBBFAC1" w14:textId="77777777" w:rsidTr="00F94F4E">
        <w:trPr>
          <w:trHeight w:val="41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2BEBC" w14:textId="77777777" w:rsidR="004F4F3B" w:rsidRPr="006C1642" w:rsidRDefault="004F4F3B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b/>
                <w:sz w:val="20"/>
                <w:szCs w:val="20"/>
              </w:rPr>
              <w:t>Gewinnung und Untersuchung von</w:t>
            </w:r>
          </w:p>
        </w:tc>
      </w:tr>
      <w:tr w:rsidR="004F4F3B" w:rsidRPr="006C1642" w14:paraId="50BCF4B8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F8A64" w14:textId="77777777" w:rsidR="004F4F3B" w:rsidRPr="006C1642" w:rsidRDefault="004F4F3B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sz w:val="20"/>
                <w:szCs w:val="20"/>
              </w:rPr>
              <w:t xml:space="preserve">Urin, Stuhl, Sputum, Erbrochenem </w:t>
            </w:r>
            <w:r w:rsidRPr="006C1642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4F4F3B" w:rsidRPr="006C1642" w14:paraId="6BD91EAA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5213D" w14:textId="77777777" w:rsidR="004F4F3B" w:rsidRPr="006C1642" w:rsidRDefault="004F4F3B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b/>
                <w:sz w:val="20"/>
                <w:szCs w:val="20"/>
              </w:rPr>
              <w:t>Blutgewinnung</w:t>
            </w:r>
          </w:p>
        </w:tc>
      </w:tr>
      <w:tr w:rsidR="004F4F3B" w:rsidRPr="006C1642" w14:paraId="4FA1E30B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A4331" w14:textId="77777777" w:rsidR="004F4F3B" w:rsidRDefault="004F4F3B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sz w:val="20"/>
                <w:szCs w:val="20"/>
              </w:rPr>
              <w:t xml:space="preserve">Entnahme von venösem und kapillarem Blut </w:t>
            </w:r>
          </w:p>
          <w:p w14:paraId="047063C7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>Hilfe bei der Bestimmung der Blutgasanalyse</w:t>
            </w:r>
          </w:p>
          <w:p w14:paraId="66B08CE0" w14:textId="77777777" w:rsidR="003E50E5" w:rsidRPr="003E50E5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 xml:space="preserve">Bestimmung von BZ-Werten mit dem Blutzuckermessgerät/Sensor </w:t>
            </w:r>
          </w:p>
          <w:p w14:paraId="1E196770" w14:textId="77777777" w:rsidR="003E50E5" w:rsidRPr="006C1642" w:rsidRDefault="003E50E5" w:rsidP="003E50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E50E5">
              <w:rPr>
                <w:rFonts w:ascii="Arial" w:hAnsi="Arial" w:cs="Arial"/>
                <w:sz w:val="20"/>
                <w:szCs w:val="20"/>
              </w:rPr>
              <w:t>Wechsel von einem Blutzuckersensor</w:t>
            </w:r>
          </w:p>
        </w:tc>
      </w:tr>
      <w:tr w:rsidR="004F4F3B" w:rsidRPr="006C1642" w14:paraId="7CD24EDC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FEF0C" w14:textId="77777777" w:rsidR="004F4F3B" w:rsidRPr="006C1642" w:rsidRDefault="004F4F3B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b/>
                <w:sz w:val="20"/>
                <w:szCs w:val="20"/>
              </w:rPr>
              <w:t>Infusionen</w:t>
            </w:r>
          </w:p>
        </w:tc>
      </w:tr>
      <w:tr w:rsidR="004F4F3B" w:rsidRPr="006C1642" w14:paraId="4535A8C4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85445" w14:textId="77777777" w:rsidR="004F4F3B" w:rsidRPr="006C1642" w:rsidRDefault="004F4F3B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sz w:val="20"/>
                <w:szCs w:val="20"/>
              </w:rPr>
              <w:t>Infusionen vorbereiten, anlegen und überwachen</w:t>
            </w:r>
          </w:p>
        </w:tc>
      </w:tr>
      <w:tr w:rsidR="004F4F3B" w:rsidRPr="006C1642" w14:paraId="0C17DCBF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84EE8" w14:textId="77777777" w:rsidR="004F4F3B" w:rsidRPr="006C1642" w:rsidRDefault="004F4F3B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b/>
                <w:sz w:val="20"/>
                <w:szCs w:val="20"/>
              </w:rPr>
              <w:t>Injektionen</w:t>
            </w:r>
          </w:p>
        </w:tc>
      </w:tr>
      <w:tr w:rsidR="004F4F3B" w:rsidRPr="006C1642" w14:paraId="5C2E0E53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C4349" w14:textId="77777777" w:rsidR="004F4F3B" w:rsidRPr="006C1642" w:rsidRDefault="004F4F3B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sz w:val="20"/>
                <w:szCs w:val="20"/>
              </w:rPr>
              <w:t xml:space="preserve">Durchführen von subkutanen, intramuskulären und intravenösen Injektionen </w:t>
            </w:r>
          </w:p>
        </w:tc>
      </w:tr>
      <w:tr w:rsidR="004F4F3B" w:rsidRPr="006C1642" w14:paraId="0A7499E2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878F1" w14:textId="77777777" w:rsidR="004F4F3B" w:rsidRPr="006C1642" w:rsidRDefault="004F4F3B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b/>
                <w:sz w:val="20"/>
                <w:szCs w:val="20"/>
              </w:rPr>
              <w:t xml:space="preserve">Stomaversorgung/Durchführen von rektalen Abführmaßnahmen: </w:t>
            </w:r>
            <w:r w:rsidRPr="006C1642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4F4F3B" w:rsidRPr="006C1642" w14:paraId="35E86ED5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02EF8" w14:textId="77777777" w:rsidR="004F4F3B" w:rsidRDefault="004F4F3B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sz w:val="20"/>
                <w:szCs w:val="20"/>
              </w:rPr>
              <w:t xml:space="preserve">Verabreichung von abführenden Suppositorien, Einlauf und/oder Klistier </w:t>
            </w:r>
          </w:p>
          <w:p w14:paraId="5756BEF4" w14:textId="77777777" w:rsidR="00E51B45" w:rsidRPr="006C1642" w:rsidRDefault="00E51B45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1B45">
              <w:rPr>
                <w:rFonts w:ascii="Arial" w:hAnsi="Arial" w:cs="Arial"/>
                <w:sz w:val="20"/>
                <w:szCs w:val="20"/>
              </w:rPr>
              <w:t xml:space="preserve">Pflege, Wechsel und Entleerung von </w:t>
            </w:r>
            <w:proofErr w:type="spellStart"/>
            <w:r w:rsidRPr="00E51B45">
              <w:rPr>
                <w:rFonts w:ascii="Arial" w:hAnsi="Arial" w:cs="Arial"/>
                <w:sz w:val="20"/>
                <w:szCs w:val="20"/>
              </w:rPr>
              <w:t>Stomaversorgungssystemen</w:t>
            </w:r>
            <w:proofErr w:type="spellEnd"/>
          </w:p>
        </w:tc>
      </w:tr>
      <w:tr w:rsidR="004F4F3B" w:rsidRPr="006C1642" w14:paraId="1D1792DB" w14:textId="77777777" w:rsidTr="00F94F4E">
        <w:trPr>
          <w:trHeight w:val="441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0B334" w14:textId="77777777" w:rsidR="004F4F3B" w:rsidRPr="006C1642" w:rsidRDefault="004F4F3B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b/>
                <w:sz w:val="20"/>
                <w:szCs w:val="20"/>
              </w:rPr>
              <w:t>Atemunterstützende Maßnahmen</w:t>
            </w:r>
          </w:p>
        </w:tc>
      </w:tr>
      <w:tr w:rsidR="004F4F3B" w:rsidRPr="006C1642" w14:paraId="5BEB6A19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9A18B" w14:textId="77777777" w:rsidR="004F4F3B" w:rsidRDefault="004F4F3B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sz w:val="20"/>
                <w:szCs w:val="20"/>
              </w:rPr>
              <w:t>Inhalationen mit Aerosolapparaten und Ultraschallverneblern nach AO</w:t>
            </w:r>
          </w:p>
          <w:p w14:paraId="6B671DFF" w14:textId="77777777" w:rsidR="00E51B45" w:rsidRPr="00E51B45" w:rsidRDefault="00E51B45" w:rsidP="00E51B4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1B45">
              <w:rPr>
                <w:rFonts w:ascii="Arial" w:hAnsi="Arial" w:cs="Arial"/>
                <w:sz w:val="20"/>
                <w:szCs w:val="20"/>
              </w:rPr>
              <w:t>Verabreichung von Sauerstoff nach AO</w:t>
            </w:r>
          </w:p>
          <w:p w14:paraId="6DF6AAEE" w14:textId="77777777" w:rsidR="00E51B45" w:rsidRPr="00E51B45" w:rsidRDefault="00E51B45" w:rsidP="00E51B4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1B45">
              <w:rPr>
                <w:rFonts w:ascii="Arial" w:hAnsi="Arial" w:cs="Arial"/>
                <w:sz w:val="20"/>
                <w:szCs w:val="20"/>
              </w:rPr>
              <w:t>Umgang und Pflege von Sauerstoffgeräten und -flaschen</w:t>
            </w:r>
          </w:p>
          <w:p w14:paraId="2B0870DC" w14:textId="77777777" w:rsidR="00E51B45" w:rsidRPr="00E51B45" w:rsidRDefault="00E51B45" w:rsidP="00E51B4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1B45">
              <w:rPr>
                <w:rFonts w:ascii="Arial" w:hAnsi="Arial" w:cs="Arial"/>
                <w:sz w:val="20"/>
                <w:szCs w:val="20"/>
              </w:rPr>
              <w:t>Absaugen aus dem Mund-, Nasen-, Rachenraum</w:t>
            </w:r>
          </w:p>
          <w:p w14:paraId="7DDE8042" w14:textId="77777777" w:rsidR="00E51B45" w:rsidRPr="006C1642" w:rsidRDefault="00E51B45" w:rsidP="00E51B4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51B45">
              <w:rPr>
                <w:rFonts w:ascii="Arial" w:hAnsi="Arial" w:cs="Arial"/>
                <w:sz w:val="20"/>
                <w:szCs w:val="20"/>
              </w:rPr>
              <w:t>Pflege und Wechsel bei Trachealkanülen</w:t>
            </w:r>
          </w:p>
        </w:tc>
      </w:tr>
    </w:tbl>
    <w:p w14:paraId="71522050" w14:textId="77777777" w:rsidR="004F4F3B" w:rsidRDefault="004F4F3B" w:rsidP="00ED1D06">
      <w:pPr>
        <w:spacing w:after="0"/>
        <w:rPr>
          <w:rFonts w:ascii="Arial" w:hAnsi="Arial" w:cs="Arial"/>
          <w:sz w:val="20"/>
          <w:szCs w:val="20"/>
        </w:rPr>
      </w:pPr>
    </w:p>
    <w:p w14:paraId="76AE9817" w14:textId="77777777" w:rsidR="00CE46E4" w:rsidRDefault="00CE46E4" w:rsidP="00ED1D06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639" w:type="dxa"/>
        <w:tblInd w:w="108" w:type="dxa"/>
        <w:shd w:val="clear" w:color="auto" w:fill="C5E0B3"/>
        <w:tblLayout w:type="fixed"/>
        <w:tblLook w:val="0000" w:firstRow="0" w:lastRow="0" w:firstColumn="0" w:lastColumn="0" w:noHBand="0" w:noVBand="0"/>
      </w:tblPr>
      <w:tblGrid>
        <w:gridCol w:w="9639"/>
      </w:tblGrid>
      <w:tr w:rsidR="004F4F3B" w:rsidRPr="006C1642" w14:paraId="5FD070A0" w14:textId="77777777" w:rsidTr="00635A5A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30DB473" w14:textId="77777777" w:rsidR="004F4F3B" w:rsidRPr="006C1642" w:rsidRDefault="004F4F3B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b/>
                <w:sz w:val="20"/>
                <w:szCs w:val="20"/>
              </w:rPr>
              <w:t>Kompetenzbereich III (3): In interdisziplinären Teams an der Versorgung und Behandlung von Menschen aller Altersstufen mitwirken und Kontinuität an Schnittstellen sichern.</w:t>
            </w:r>
          </w:p>
        </w:tc>
      </w:tr>
      <w:tr w:rsidR="004F4F3B" w:rsidRPr="006C1642" w14:paraId="1C2E0D0D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8397" w14:textId="77777777" w:rsidR="004F4F3B" w:rsidRPr="006C1642" w:rsidRDefault="004F4F3B" w:rsidP="004733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6C16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Kooperation mit anderen Berufen</w:t>
            </w:r>
          </w:p>
        </w:tc>
      </w:tr>
      <w:tr w:rsidR="006F3C54" w:rsidRPr="006C1642" w14:paraId="71D13668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7735B" w14:textId="77777777" w:rsidR="006F3C54" w:rsidRPr="006C1642" w:rsidRDefault="006F3C54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Überleitung an andere Pflegebereiche</w:t>
            </w:r>
          </w:p>
        </w:tc>
      </w:tr>
      <w:tr w:rsidR="004F4F3B" w:rsidRPr="006C1642" w14:paraId="20071927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13782" w14:textId="77777777" w:rsidR="00E31362" w:rsidRPr="00E31362" w:rsidRDefault="004F4F3B" w:rsidP="00E31362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C164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Physio-, Ergotherapeut*in</w:t>
            </w:r>
            <w:r w:rsidR="00E3136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,</w:t>
            </w:r>
            <w:r w:rsidR="00E31362">
              <w:t xml:space="preserve"> </w:t>
            </w:r>
            <w:r w:rsidR="00E31362" w:rsidRPr="00E3136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MFA, MTA, MTRA, PTA</w:t>
            </w:r>
            <w:r w:rsidR="00E3136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="00E31362" w:rsidRPr="00E3136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Stomatherapeut</w:t>
            </w:r>
            <w:proofErr w:type="spellEnd"/>
            <w:r w:rsidR="00E31362" w:rsidRPr="00E3136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*in, Ernährungsberater*in</w:t>
            </w:r>
          </w:p>
          <w:p w14:paraId="4F5B364A" w14:textId="77777777" w:rsidR="00E31362" w:rsidRPr="00E31362" w:rsidRDefault="00E31362" w:rsidP="00E31362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E3136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Podologe*in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, </w:t>
            </w:r>
            <w:r w:rsidRPr="00E3136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Hausarzt*</w:t>
            </w:r>
            <w:proofErr w:type="spellStart"/>
            <w:r w:rsidRPr="00E3136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ärztin</w:t>
            </w:r>
            <w:proofErr w:type="spellEnd"/>
            <w:r w:rsidRPr="00E3136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, Notdienst, Konsiliararzt*</w:t>
            </w:r>
            <w:proofErr w:type="spellStart"/>
            <w:r w:rsidRPr="00E3136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ärztin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, </w:t>
            </w:r>
            <w:r w:rsidRPr="00E3136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Apotheker*in, Sanitätsfachhandel</w:t>
            </w:r>
          </w:p>
          <w:p w14:paraId="793E9A56" w14:textId="77777777" w:rsidR="00E31362" w:rsidRPr="00E31362" w:rsidRDefault="00E31362" w:rsidP="00E31362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E3136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Hygienebeauftragte*r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, </w:t>
            </w:r>
            <w:r w:rsidRPr="00E3136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Diätassistent*in, Mitarbeiter*in aus der Küche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, </w:t>
            </w:r>
            <w:r w:rsidRPr="00E3136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Friseur*in, Kosmetiker*in</w:t>
            </w:r>
          </w:p>
          <w:p w14:paraId="71B3C3D5" w14:textId="77777777" w:rsidR="00E31362" w:rsidRPr="00E31362" w:rsidRDefault="00E31362" w:rsidP="00E31362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E3136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Sozialarbeiter*in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, </w:t>
            </w:r>
            <w:r w:rsidRPr="00E3136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Seelsorger*in je nach Religion der zu pflegenden Person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, </w:t>
            </w:r>
            <w:r w:rsidRPr="00E3136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Familienangehörige, Freunde</w:t>
            </w:r>
          </w:p>
          <w:p w14:paraId="186CC67B" w14:textId="77777777" w:rsidR="004F4F3B" w:rsidRPr="006C1642" w:rsidRDefault="00E31362" w:rsidP="00E31362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3136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Betreuer*in</w:t>
            </w:r>
          </w:p>
        </w:tc>
      </w:tr>
    </w:tbl>
    <w:p w14:paraId="4B5CB70C" w14:textId="77777777" w:rsidR="004F4F3B" w:rsidRDefault="004F4F3B" w:rsidP="00ED1D06">
      <w:pPr>
        <w:tabs>
          <w:tab w:val="left" w:pos="284"/>
          <w:tab w:val="left" w:pos="7938"/>
        </w:tabs>
        <w:spacing w:after="0"/>
        <w:rPr>
          <w:rFonts w:ascii="Arial" w:hAnsi="Arial" w:cs="Arial"/>
          <w:sz w:val="20"/>
          <w:szCs w:val="20"/>
        </w:rPr>
      </w:pPr>
    </w:p>
    <w:p w14:paraId="3EE724F2" w14:textId="77777777" w:rsidR="00CE46E4" w:rsidRPr="006C1642" w:rsidRDefault="00CE46E4" w:rsidP="00ED1D06">
      <w:pPr>
        <w:tabs>
          <w:tab w:val="left" w:pos="284"/>
          <w:tab w:val="left" w:pos="7938"/>
        </w:tabs>
        <w:spacing w:after="0"/>
        <w:rPr>
          <w:rFonts w:ascii="Arial" w:hAnsi="Arial" w:cs="Arial"/>
          <w:sz w:val="20"/>
          <w:szCs w:val="20"/>
        </w:rPr>
      </w:pPr>
    </w:p>
    <w:tbl>
      <w:tblPr>
        <w:tblW w:w="9639" w:type="dxa"/>
        <w:tblInd w:w="108" w:type="dxa"/>
        <w:shd w:val="clear" w:color="auto" w:fill="8EAADB"/>
        <w:tblLayout w:type="fixed"/>
        <w:tblLook w:val="0000" w:firstRow="0" w:lastRow="0" w:firstColumn="0" w:lastColumn="0" w:noHBand="0" w:noVBand="0"/>
      </w:tblPr>
      <w:tblGrid>
        <w:gridCol w:w="9639"/>
      </w:tblGrid>
      <w:tr w:rsidR="00001371" w:rsidRPr="006C1642" w14:paraId="2A9DF374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14:paraId="44812CBC" w14:textId="77777777" w:rsidR="00001371" w:rsidRPr="006C1642" w:rsidRDefault="00001371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b/>
                <w:sz w:val="20"/>
                <w:szCs w:val="20"/>
              </w:rPr>
              <w:lastRenderedPageBreak/>
              <w:t>Kompetenzbereich IV (1): Die Qualität der pflegerischen Leistungen und der Ve</w:t>
            </w:r>
            <w:r w:rsidRPr="006C164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Pr="006C1642">
              <w:rPr>
                <w:rFonts w:ascii="Arial" w:hAnsi="Arial" w:cs="Arial"/>
                <w:b/>
                <w:sz w:val="20"/>
                <w:szCs w:val="20"/>
              </w:rPr>
              <w:t>sorgung in den verschiedenen Institutionen sicherstellen.</w:t>
            </w:r>
          </w:p>
        </w:tc>
      </w:tr>
      <w:tr w:rsidR="00001371" w:rsidRPr="006C1642" w14:paraId="4CABFEC9" w14:textId="77777777" w:rsidTr="00F94F4E">
        <w:trPr>
          <w:trHeight w:val="306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163BD" w14:textId="77777777" w:rsidR="00001371" w:rsidRPr="006C1642" w:rsidRDefault="00001371" w:rsidP="00CE46E4">
            <w:pPr>
              <w:tabs>
                <w:tab w:val="left" w:pos="284"/>
                <w:tab w:val="left" w:pos="7938"/>
              </w:tabs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b/>
                <w:sz w:val="20"/>
                <w:szCs w:val="20"/>
              </w:rPr>
              <w:t>Teilnahme an qualitätssicher</w:t>
            </w:r>
            <w:r w:rsidRPr="006C164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6C1642">
              <w:rPr>
                <w:rFonts w:ascii="Arial" w:hAnsi="Arial" w:cs="Arial"/>
                <w:b/>
                <w:sz w:val="20"/>
                <w:szCs w:val="20"/>
              </w:rPr>
              <w:t>den Maßnahmen</w:t>
            </w:r>
          </w:p>
        </w:tc>
      </w:tr>
      <w:tr w:rsidR="00001371" w:rsidRPr="006C1642" w14:paraId="648F0456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A368A" w14:textId="77777777" w:rsidR="003C5AF5" w:rsidRDefault="00001371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sz w:val="20"/>
                <w:szCs w:val="20"/>
              </w:rPr>
              <w:t>Kennenlernen des Qualitätsmanagementsy</w:t>
            </w:r>
            <w:r w:rsidRPr="006C1642">
              <w:rPr>
                <w:rFonts w:ascii="Arial" w:hAnsi="Arial" w:cs="Arial"/>
                <w:sz w:val="20"/>
                <w:szCs w:val="20"/>
              </w:rPr>
              <w:t>s</w:t>
            </w:r>
            <w:r w:rsidRPr="006C1642">
              <w:rPr>
                <w:rFonts w:ascii="Arial" w:hAnsi="Arial" w:cs="Arial"/>
                <w:sz w:val="20"/>
                <w:szCs w:val="20"/>
              </w:rPr>
              <w:t>tems und -handbuches der Ei</w:t>
            </w:r>
            <w:r w:rsidRPr="006C1642">
              <w:rPr>
                <w:rFonts w:ascii="Arial" w:hAnsi="Arial" w:cs="Arial"/>
                <w:sz w:val="20"/>
                <w:szCs w:val="20"/>
              </w:rPr>
              <w:t>n</w:t>
            </w:r>
            <w:r w:rsidRPr="006C1642">
              <w:rPr>
                <w:rFonts w:ascii="Arial" w:hAnsi="Arial" w:cs="Arial"/>
                <w:sz w:val="20"/>
                <w:szCs w:val="20"/>
              </w:rPr>
              <w:t>richtung</w:t>
            </w:r>
          </w:p>
          <w:p w14:paraId="08EB3DF4" w14:textId="77777777" w:rsidR="003C5AF5" w:rsidRPr="003C5AF5" w:rsidRDefault="003C5AF5" w:rsidP="003C5AF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5AF5">
              <w:rPr>
                <w:rFonts w:ascii="Arial" w:hAnsi="Arial" w:cs="Arial"/>
                <w:sz w:val="20"/>
                <w:szCs w:val="20"/>
              </w:rPr>
              <w:t>Teilnehmen an Sitzungen des Qualitätszirkels</w:t>
            </w:r>
          </w:p>
          <w:p w14:paraId="43B469D2" w14:textId="77777777" w:rsidR="003C5AF5" w:rsidRPr="003C5AF5" w:rsidRDefault="003C5AF5" w:rsidP="003C5AF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5AF5">
              <w:rPr>
                <w:rFonts w:ascii="Arial" w:hAnsi="Arial" w:cs="Arial"/>
                <w:sz w:val="20"/>
                <w:szCs w:val="20"/>
              </w:rPr>
              <w:t>Teilnahme an Pflegevisiten</w:t>
            </w:r>
            <w:r w:rsidR="00CE46E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C5AF5">
              <w:rPr>
                <w:rFonts w:ascii="Arial" w:hAnsi="Arial" w:cs="Arial"/>
                <w:sz w:val="20"/>
                <w:szCs w:val="20"/>
              </w:rPr>
              <w:t>Teilnahme an Befragungen von Mitarbeitern und Kunden</w:t>
            </w:r>
            <w:r w:rsidRPr="003C5AF5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B4C6F42" w14:textId="77777777" w:rsidR="003C5AF5" w:rsidRPr="003C5AF5" w:rsidRDefault="003C5AF5" w:rsidP="003C5AF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5AF5">
              <w:rPr>
                <w:rFonts w:ascii="Arial" w:hAnsi="Arial" w:cs="Arial"/>
                <w:sz w:val="20"/>
                <w:szCs w:val="20"/>
              </w:rPr>
              <w:t>Kennenlernen des Fehler-/Beschwerdemanagements der Einrichtung</w:t>
            </w:r>
            <w:r w:rsidRPr="003C5AF5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E552C3D" w14:textId="77777777" w:rsidR="00001371" w:rsidRPr="006C1642" w:rsidRDefault="003C5AF5" w:rsidP="003C5AF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5AF5">
              <w:rPr>
                <w:rFonts w:ascii="Arial" w:hAnsi="Arial" w:cs="Arial"/>
                <w:sz w:val="20"/>
                <w:szCs w:val="20"/>
              </w:rPr>
              <w:t xml:space="preserve">einrichtungsspezifische, rechtliche Grundsätze des SGB kennen und umsetzen </w:t>
            </w:r>
            <w:r w:rsidRPr="00CE46E4">
              <w:rPr>
                <w:rFonts w:ascii="Arial" w:hAnsi="Arial" w:cs="Arial"/>
                <w:sz w:val="19"/>
                <w:szCs w:val="19"/>
              </w:rPr>
              <w:t>(z.B.</w:t>
            </w:r>
            <w:r w:rsidR="00CE46E4" w:rsidRPr="00CE46E4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CE46E4">
              <w:rPr>
                <w:rFonts w:ascii="Arial" w:hAnsi="Arial" w:cs="Arial"/>
                <w:sz w:val="19"/>
                <w:szCs w:val="19"/>
              </w:rPr>
              <w:t>MD-Begutachtung, …)</w:t>
            </w:r>
          </w:p>
        </w:tc>
      </w:tr>
    </w:tbl>
    <w:p w14:paraId="5DA651D3" w14:textId="77777777" w:rsidR="00001371" w:rsidRPr="006C1642" w:rsidRDefault="00001371" w:rsidP="00ED1D06">
      <w:pPr>
        <w:tabs>
          <w:tab w:val="left" w:pos="284"/>
          <w:tab w:val="left" w:pos="7938"/>
        </w:tabs>
        <w:spacing w:after="0"/>
        <w:rPr>
          <w:rFonts w:ascii="Arial" w:hAnsi="Arial" w:cs="Arial"/>
          <w:sz w:val="20"/>
          <w:szCs w:val="20"/>
        </w:rPr>
      </w:pPr>
    </w:p>
    <w:tbl>
      <w:tblPr>
        <w:tblW w:w="9639" w:type="dxa"/>
        <w:tblInd w:w="108" w:type="dxa"/>
        <w:shd w:val="clear" w:color="auto" w:fill="8EAADB"/>
        <w:tblLayout w:type="fixed"/>
        <w:tblLook w:val="0000" w:firstRow="0" w:lastRow="0" w:firstColumn="0" w:lastColumn="0" w:noHBand="0" w:noVBand="0"/>
      </w:tblPr>
      <w:tblGrid>
        <w:gridCol w:w="9639"/>
      </w:tblGrid>
      <w:tr w:rsidR="00FC335D" w:rsidRPr="006C1642" w14:paraId="556B5995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14:paraId="509DEBC9" w14:textId="77777777" w:rsidR="00FC335D" w:rsidRPr="006C1642" w:rsidRDefault="00001371" w:rsidP="00ED1D06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b/>
                <w:sz w:val="20"/>
                <w:szCs w:val="20"/>
              </w:rPr>
              <w:t>Kompetenzbereich IV (2): Versorgungskontexte und Systemzusammenhänge im Pflegehandeln berücksichtigen und dabei ökonomische und ökologische Prinzipien beachten.</w:t>
            </w:r>
          </w:p>
        </w:tc>
      </w:tr>
      <w:tr w:rsidR="00FC335D" w:rsidRPr="006C1642" w14:paraId="68717817" w14:textId="77777777" w:rsidTr="00F94F4E">
        <w:trPr>
          <w:trHeight w:val="291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8819F" w14:textId="77777777" w:rsidR="00FC335D" w:rsidRPr="006C1642" w:rsidRDefault="00001371" w:rsidP="00CE46E4">
            <w:pPr>
              <w:tabs>
                <w:tab w:val="left" w:pos="284"/>
                <w:tab w:val="left" w:pos="7938"/>
              </w:tabs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Ausbildungs- und berufsbezogene Rechte und Pflichten</w:t>
            </w:r>
          </w:p>
        </w:tc>
      </w:tr>
      <w:tr w:rsidR="00001371" w:rsidRPr="006C1642" w14:paraId="18834B23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9078F" w14:textId="77777777" w:rsidR="00001371" w:rsidRDefault="00001371" w:rsidP="00001371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C164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Schweigepflicht, Datenschutzbestimmungen</w:t>
            </w:r>
          </w:p>
          <w:p w14:paraId="2F43E6CC" w14:textId="77777777" w:rsidR="003C5AF5" w:rsidRPr="003C5AF5" w:rsidRDefault="003C5AF5" w:rsidP="003C5AF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5AF5">
              <w:rPr>
                <w:rFonts w:ascii="Arial" w:hAnsi="Arial" w:cs="Arial"/>
                <w:sz w:val="20"/>
                <w:szCs w:val="20"/>
              </w:rPr>
              <w:t>Umgang mit persönlichen Sachen/Wertgegenständen</w:t>
            </w:r>
          </w:p>
          <w:p w14:paraId="5AF9DE86" w14:textId="77777777" w:rsidR="003C5AF5" w:rsidRPr="003C5AF5" w:rsidRDefault="003C5AF5" w:rsidP="003C5AF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5AF5">
              <w:rPr>
                <w:rFonts w:ascii="Arial" w:hAnsi="Arial" w:cs="Arial"/>
                <w:sz w:val="20"/>
                <w:szCs w:val="20"/>
              </w:rPr>
              <w:t>Abrechnungsformalitäten, -systeme</w:t>
            </w:r>
          </w:p>
          <w:p w14:paraId="3EDAA048" w14:textId="77777777" w:rsidR="003C5AF5" w:rsidRPr="003C5AF5" w:rsidRDefault="003C5AF5" w:rsidP="003C5AF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5AF5">
              <w:rPr>
                <w:rFonts w:ascii="Arial" w:hAnsi="Arial" w:cs="Arial"/>
                <w:sz w:val="20"/>
                <w:szCs w:val="20"/>
              </w:rPr>
              <w:t>Dienstplanung (arbeitsrechtliche Kenntnisse)</w:t>
            </w:r>
          </w:p>
          <w:p w14:paraId="6443CFAF" w14:textId="77777777" w:rsidR="003C5AF5" w:rsidRPr="006C1642" w:rsidRDefault="003C5AF5" w:rsidP="003C5AF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5AF5">
              <w:rPr>
                <w:rFonts w:ascii="Arial" w:hAnsi="Arial" w:cs="Arial"/>
                <w:sz w:val="20"/>
                <w:szCs w:val="20"/>
              </w:rPr>
              <w:t>Ökonomische und Ökologische Grundsätze bei der Arbeit beachten (z.B. Mülltrennung, Strom, Licht, Materialverbrauch, …)</w:t>
            </w:r>
          </w:p>
        </w:tc>
      </w:tr>
    </w:tbl>
    <w:p w14:paraId="7FE63A07" w14:textId="77777777" w:rsidR="00506051" w:rsidRPr="006C1642" w:rsidRDefault="00506051" w:rsidP="00ED1D06">
      <w:pPr>
        <w:tabs>
          <w:tab w:val="left" w:pos="284"/>
          <w:tab w:val="left" w:pos="7938"/>
        </w:tabs>
        <w:spacing w:after="0"/>
        <w:rPr>
          <w:rFonts w:ascii="Arial" w:hAnsi="Arial" w:cs="Arial"/>
          <w:sz w:val="20"/>
          <w:szCs w:val="20"/>
        </w:rPr>
      </w:pPr>
    </w:p>
    <w:tbl>
      <w:tblPr>
        <w:tblW w:w="9639" w:type="dxa"/>
        <w:tblInd w:w="108" w:type="dxa"/>
        <w:shd w:val="clear" w:color="auto" w:fill="B089FF"/>
        <w:tblLayout w:type="fixed"/>
        <w:tblLook w:val="0000" w:firstRow="0" w:lastRow="0" w:firstColumn="0" w:lastColumn="0" w:noHBand="0" w:noVBand="0"/>
      </w:tblPr>
      <w:tblGrid>
        <w:gridCol w:w="9639"/>
      </w:tblGrid>
      <w:tr w:rsidR="00A66EE5" w:rsidRPr="006C1642" w14:paraId="30E62872" w14:textId="77777777" w:rsidTr="008A684C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3E4D2736" w14:textId="77777777" w:rsidR="00A66EE5" w:rsidRPr="006C1642" w:rsidRDefault="00A66EE5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hAnsi="Arial" w:cs="Arial"/>
                <w:b/>
                <w:sz w:val="20"/>
                <w:szCs w:val="20"/>
              </w:rPr>
              <w:t>Kompetenzbereich V (1): Pflegehandeln an aktuellen wissenschaftlichen Erkenntnissen, insbesondere an pflegewissenschaftlichen Forschungsergebnissen, Theorien und Modellen ausrichten.</w:t>
            </w:r>
          </w:p>
        </w:tc>
      </w:tr>
      <w:tr w:rsidR="00A66EE5" w:rsidRPr="006C1642" w14:paraId="0DD0743F" w14:textId="77777777" w:rsidTr="00F94F4E">
        <w:trPr>
          <w:trHeight w:val="291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A717D" w14:textId="77777777" w:rsidR="00A66EE5" w:rsidRPr="006C1642" w:rsidRDefault="00A66EE5" w:rsidP="00CE46E4">
            <w:pPr>
              <w:tabs>
                <w:tab w:val="left" w:pos="284"/>
                <w:tab w:val="left" w:pos="7938"/>
              </w:tabs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16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Expertenstandards</w:t>
            </w:r>
          </w:p>
        </w:tc>
      </w:tr>
      <w:tr w:rsidR="00A66EE5" w:rsidRPr="006C1642" w14:paraId="775C8BE9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85255" w14:textId="77777777" w:rsidR="00A66EE5" w:rsidRDefault="00A66EE5" w:rsidP="00A66EE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C164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Dekubitusprophylaxe</w:t>
            </w:r>
            <w:r w:rsidR="00E51B4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in der Pflege</w:t>
            </w:r>
            <w:r w:rsidRPr="006C164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(Expertenstandard)</w:t>
            </w:r>
          </w:p>
          <w:p w14:paraId="074B3843" w14:textId="77777777" w:rsidR="003C5AF5" w:rsidRPr="003C5AF5" w:rsidRDefault="003C5AF5" w:rsidP="003C5AF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5AF5">
              <w:rPr>
                <w:rFonts w:ascii="Arial" w:hAnsi="Arial" w:cs="Arial"/>
                <w:sz w:val="20"/>
                <w:szCs w:val="20"/>
              </w:rPr>
              <w:t>Sturzprophylaxe in der Pflege (Expertenstandard)</w:t>
            </w:r>
          </w:p>
          <w:p w14:paraId="6BBA0A59" w14:textId="77777777" w:rsidR="003C5AF5" w:rsidRPr="003C5AF5" w:rsidRDefault="003C5AF5" w:rsidP="003C5AF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5AF5">
              <w:rPr>
                <w:rFonts w:ascii="Arial" w:hAnsi="Arial" w:cs="Arial"/>
                <w:sz w:val="20"/>
                <w:szCs w:val="20"/>
              </w:rPr>
              <w:t>Schmerzmanagement in der Pflege</w:t>
            </w:r>
          </w:p>
          <w:p w14:paraId="5B2BF862" w14:textId="77777777" w:rsidR="003C5AF5" w:rsidRPr="003C5AF5" w:rsidRDefault="003C5AF5" w:rsidP="003C5AF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5AF5">
              <w:rPr>
                <w:rFonts w:ascii="Arial" w:hAnsi="Arial" w:cs="Arial"/>
                <w:sz w:val="20"/>
                <w:szCs w:val="20"/>
              </w:rPr>
              <w:t>Entlassungsmanagement in der Pflege</w:t>
            </w:r>
          </w:p>
          <w:p w14:paraId="40E4B1C6" w14:textId="77777777" w:rsidR="003C5AF5" w:rsidRPr="003C5AF5" w:rsidRDefault="003C5AF5" w:rsidP="003C5AF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5AF5">
              <w:rPr>
                <w:rFonts w:ascii="Arial" w:hAnsi="Arial" w:cs="Arial"/>
                <w:sz w:val="20"/>
                <w:szCs w:val="20"/>
              </w:rPr>
              <w:t>Förderung der Harnkontinenz in der Pflege</w:t>
            </w:r>
          </w:p>
          <w:p w14:paraId="2084E188" w14:textId="77777777" w:rsidR="003C5AF5" w:rsidRPr="003C5AF5" w:rsidRDefault="003C5AF5" w:rsidP="003C5AF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5AF5">
              <w:rPr>
                <w:rFonts w:ascii="Arial" w:hAnsi="Arial" w:cs="Arial"/>
                <w:sz w:val="20"/>
                <w:szCs w:val="20"/>
              </w:rPr>
              <w:t>Pflege von Menschen mit chronischen Wunden</w:t>
            </w:r>
          </w:p>
          <w:p w14:paraId="24CCE7C3" w14:textId="77777777" w:rsidR="003C5AF5" w:rsidRPr="003C5AF5" w:rsidRDefault="003C5AF5" w:rsidP="003C5AF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5AF5">
              <w:rPr>
                <w:rFonts w:ascii="Arial" w:hAnsi="Arial" w:cs="Arial"/>
                <w:sz w:val="20"/>
                <w:szCs w:val="20"/>
              </w:rPr>
              <w:t>Ernährungsmanagement zur Sicherung und Förderung der oralen Ernährung in der Pflege</w:t>
            </w:r>
          </w:p>
          <w:p w14:paraId="63E3F702" w14:textId="77777777" w:rsidR="003C5AF5" w:rsidRPr="003C5AF5" w:rsidRDefault="003C5AF5" w:rsidP="003C5AF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5AF5">
              <w:rPr>
                <w:rFonts w:ascii="Arial" w:hAnsi="Arial" w:cs="Arial"/>
                <w:sz w:val="20"/>
                <w:szCs w:val="20"/>
              </w:rPr>
              <w:t>Förderung der physiologischen Geburt</w:t>
            </w:r>
          </w:p>
          <w:p w14:paraId="3B87F965" w14:textId="77777777" w:rsidR="003C5AF5" w:rsidRPr="003C5AF5" w:rsidRDefault="003C5AF5" w:rsidP="003C5AF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5AF5">
              <w:rPr>
                <w:rFonts w:ascii="Arial" w:hAnsi="Arial" w:cs="Arial"/>
                <w:sz w:val="20"/>
                <w:szCs w:val="20"/>
              </w:rPr>
              <w:t>Beziehungsgestaltung in der Pflege von Menschen mit Demenz</w:t>
            </w:r>
          </w:p>
          <w:p w14:paraId="6A776038" w14:textId="77777777" w:rsidR="003C5AF5" w:rsidRPr="003C5AF5" w:rsidRDefault="003C5AF5" w:rsidP="003C5AF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5AF5">
              <w:rPr>
                <w:rFonts w:ascii="Arial" w:hAnsi="Arial" w:cs="Arial"/>
                <w:sz w:val="20"/>
                <w:szCs w:val="20"/>
              </w:rPr>
              <w:t>Erhaltung und Förderung der Hautintegrität in der Pflege</w:t>
            </w:r>
          </w:p>
          <w:p w14:paraId="00B33DF5" w14:textId="77777777" w:rsidR="003C5AF5" w:rsidRPr="006C1642" w:rsidRDefault="003C5AF5" w:rsidP="003C5AF5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5AF5">
              <w:rPr>
                <w:rFonts w:ascii="Arial" w:hAnsi="Arial" w:cs="Arial"/>
                <w:sz w:val="20"/>
                <w:szCs w:val="20"/>
              </w:rPr>
              <w:t>Förderung der Mundgesundheit in der Pflege</w:t>
            </w:r>
          </w:p>
        </w:tc>
      </w:tr>
    </w:tbl>
    <w:p w14:paraId="3470546B" w14:textId="77777777" w:rsidR="00A66EE5" w:rsidRPr="006C1642" w:rsidRDefault="00A66EE5" w:rsidP="00ED1D06">
      <w:pPr>
        <w:tabs>
          <w:tab w:val="left" w:pos="284"/>
          <w:tab w:val="left" w:pos="7938"/>
        </w:tabs>
        <w:spacing w:after="0"/>
        <w:rPr>
          <w:rFonts w:ascii="Arial" w:hAnsi="Arial" w:cs="Arial"/>
          <w:sz w:val="20"/>
          <w:szCs w:val="20"/>
        </w:rPr>
      </w:pPr>
    </w:p>
    <w:tbl>
      <w:tblPr>
        <w:tblW w:w="9639" w:type="dxa"/>
        <w:tblInd w:w="108" w:type="dxa"/>
        <w:shd w:val="clear" w:color="auto" w:fill="B089FF"/>
        <w:tblLayout w:type="fixed"/>
        <w:tblLook w:val="0000" w:firstRow="0" w:lastRow="0" w:firstColumn="0" w:lastColumn="0" w:noHBand="0" w:noVBand="0"/>
      </w:tblPr>
      <w:tblGrid>
        <w:gridCol w:w="9639"/>
      </w:tblGrid>
      <w:tr w:rsidR="00A66EE5" w:rsidRPr="006C1642" w14:paraId="05371C7B" w14:textId="77777777" w:rsidTr="008A684C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54636C1B" w14:textId="77777777" w:rsidR="00A66EE5" w:rsidRPr="006C1642" w:rsidRDefault="00A66EE5" w:rsidP="00473369">
            <w:pPr>
              <w:tabs>
                <w:tab w:val="left" w:pos="284"/>
                <w:tab w:val="left" w:pos="7938"/>
              </w:tabs>
              <w:snapToGri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6C1642">
              <w:rPr>
                <w:rFonts w:ascii="Arial" w:hAnsi="Arial" w:cs="Arial"/>
                <w:b/>
                <w:sz w:val="20"/>
                <w:szCs w:val="20"/>
              </w:rPr>
              <w:t xml:space="preserve">Kompetenzbereich V (2): Verantwortung für die Entwicklung (lebenslanges Lernen) der eigenen </w:t>
            </w:r>
            <w:r w:rsidRPr="006C1642">
              <w:rPr>
                <w:rFonts w:ascii="Arial" w:hAnsi="Arial" w:cs="Arial"/>
                <w:b/>
                <w:sz w:val="20"/>
                <w:szCs w:val="20"/>
              </w:rPr>
              <w:br/>
              <w:t>Persönlichkeit sowie für das berufliche Selbstverständnis übernehmen.</w:t>
            </w:r>
          </w:p>
        </w:tc>
      </w:tr>
      <w:tr w:rsidR="00A66EE5" w:rsidRPr="006C1642" w14:paraId="41D4FBC1" w14:textId="77777777" w:rsidTr="00F94F4E">
        <w:trPr>
          <w:trHeight w:val="363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C57E7" w14:textId="77777777" w:rsidR="00A66EE5" w:rsidRPr="006C1642" w:rsidRDefault="00A66EE5" w:rsidP="00CE46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6C1642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Ausbildungsbereitschaft</w:t>
            </w:r>
          </w:p>
        </w:tc>
      </w:tr>
      <w:tr w:rsidR="00A66EE5" w:rsidRPr="006C1642" w14:paraId="441B2B2E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AF5DB" w14:textId="77777777" w:rsidR="00A66EE5" w:rsidRDefault="00A66EE5" w:rsidP="006C164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C164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Informationsrecherche (z. B. Fachliteratur, Internet)</w:t>
            </w:r>
          </w:p>
          <w:p w14:paraId="5F4684C2" w14:textId="77777777" w:rsidR="003C5AF5" w:rsidRPr="003C5AF5" w:rsidRDefault="003C5AF5" w:rsidP="003C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C5A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Digitale Kommunikations- /Informationstechnologie nutzen</w:t>
            </w:r>
          </w:p>
          <w:p w14:paraId="2F5FFB24" w14:textId="77777777" w:rsidR="003C5AF5" w:rsidRPr="003C5AF5" w:rsidRDefault="003C5AF5" w:rsidP="003C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C5A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Zeitmanagement</w:t>
            </w:r>
          </w:p>
          <w:p w14:paraId="103266CD" w14:textId="77777777" w:rsidR="003C5AF5" w:rsidRPr="003C5AF5" w:rsidRDefault="003C5AF5" w:rsidP="003C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C5A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Anwendung von Lerntechniken</w:t>
            </w:r>
          </w:p>
          <w:p w14:paraId="789E8E53" w14:textId="77777777" w:rsidR="003C5AF5" w:rsidRPr="003C5AF5" w:rsidRDefault="003C5AF5" w:rsidP="003C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C5A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Mitschriften, Protokolle führen und rechtzeitig der Einrichtung vorlegen</w:t>
            </w:r>
          </w:p>
          <w:p w14:paraId="75C70DC5" w14:textId="77777777" w:rsidR="003C5AF5" w:rsidRPr="003C5AF5" w:rsidRDefault="003C5AF5" w:rsidP="003C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C5A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Eigenverantwortliche Ausbildungsdokumentation</w:t>
            </w:r>
          </w:p>
          <w:p w14:paraId="70683613" w14:textId="77777777" w:rsidR="003C5AF5" w:rsidRPr="003C5AF5" w:rsidRDefault="003C5AF5" w:rsidP="003C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C5A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Teilnahme/Interesse an vertiefenden Fortbildungen</w:t>
            </w:r>
          </w:p>
          <w:p w14:paraId="68EF6C50" w14:textId="77777777" w:rsidR="003C5AF5" w:rsidRPr="006C1642" w:rsidRDefault="003C5AF5" w:rsidP="003C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C5A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Kontakt zu Mitarbeitervertretung, Berufsverbänden, Ethikkomitee</w:t>
            </w:r>
          </w:p>
        </w:tc>
      </w:tr>
      <w:tr w:rsidR="006C1642" w:rsidRPr="006C1642" w14:paraId="7A81F3D1" w14:textId="77777777" w:rsidTr="00F94F4E">
        <w:trPr>
          <w:trHeight w:val="35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44FB0" w14:textId="77777777" w:rsidR="006C1642" w:rsidRPr="006C1642" w:rsidRDefault="006C1642" w:rsidP="00CE46E4">
            <w:pPr>
              <w:tabs>
                <w:tab w:val="left" w:pos="284"/>
                <w:tab w:val="left" w:pos="7938"/>
              </w:tabs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C16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Gesund arbeiten</w:t>
            </w:r>
          </w:p>
        </w:tc>
      </w:tr>
      <w:tr w:rsidR="006C1642" w:rsidRPr="006C1642" w14:paraId="74A85F67" w14:textId="77777777" w:rsidTr="00F94F4E">
        <w:trPr>
          <w:trHeight w:val="4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393CE" w14:textId="77777777" w:rsidR="006C1642" w:rsidRDefault="006C1642" w:rsidP="006C1642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C164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Rückenbewusstes Arbeiten, eigene Gesundheitsförderung</w:t>
            </w:r>
          </w:p>
          <w:p w14:paraId="7AFA41D7" w14:textId="77777777" w:rsidR="003C5AF5" w:rsidRPr="003C5AF5" w:rsidRDefault="003C5AF5" w:rsidP="003C5AF5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C5A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Arbeitsschutz- und Unfallverhütung</w:t>
            </w:r>
          </w:p>
          <w:p w14:paraId="6DBCC68B" w14:textId="77777777" w:rsidR="003C5AF5" w:rsidRPr="003C5AF5" w:rsidRDefault="003C5AF5" w:rsidP="003C5AF5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C5A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Sicherer Umgang mit Gefahrstoffen</w:t>
            </w:r>
          </w:p>
          <w:p w14:paraId="7E19C2FF" w14:textId="77777777" w:rsidR="003C5AF5" w:rsidRPr="003C5AF5" w:rsidRDefault="003C5AF5" w:rsidP="003C5AF5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C5A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Sicherer Umgang mit medizinisch-technischen Geräten</w:t>
            </w:r>
          </w:p>
          <w:p w14:paraId="3D5A9E42" w14:textId="77777777" w:rsidR="00CE46E4" w:rsidRPr="003C5AF5" w:rsidRDefault="003C5AF5" w:rsidP="00CE46E4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C5A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Balance zwischen Nähe und Distanz</w:t>
            </w:r>
            <w:r w:rsidR="00CE46E4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,</w:t>
            </w:r>
            <w:r w:rsidR="00CE46E4" w:rsidRPr="003C5A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Burn-Out-Prävention</w:t>
            </w:r>
          </w:p>
          <w:p w14:paraId="587619ED" w14:textId="77777777" w:rsidR="003C5AF5" w:rsidRPr="003C5AF5" w:rsidRDefault="003C5AF5" w:rsidP="003C5AF5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C5A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Berufliche Selbstreflexion, Supervision (Unter-/Überforderung)</w:t>
            </w:r>
          </w:p>
          <w:p w14:paraId="45CD6BAB" w14:textId="77777777" w:rsidR="003C5AF5" w:rsidRPr="006C1642" w:rsidRDefault="003C5AF5" w:rsidP="003C5AF5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C5AF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Eigene Sucht- und Stressprävention</w:t>
            </w:r>
          </w:p>
        </w:tc>
      </w:tr>
    </w:tbl>
    <w:p w14:paraId="7A60DBEA" w14:textId="77777777" w:rsidR="002C5A3D" w:rsidRPr="006C1642" w:rsidRDefault="002C5A3D" w:rsidP="00ED1D06">
      <w:pPr>
        <w:spacing w:after="0"/>
        <w:rPr>
          <w:rFonts w:ascii="Arial" w:hAnsi="Arial" w:cs="Arial"/>
          <w:vanish/>
          <w:sz w:val="20"/>
          <w:szCs w:val="20"/>
        </w:rPr>
      </w:pPr>
    </w:p>
    <w:p w14:paraId="70E1969E" w14:textId="77777777" w:rsidR="00AD6C46" w:rsidRPr="006C1642" w:rsidRDefault="00AD6C46" w:rsidP="00ED1D06">
      <w:pPr>
        <w:spacing w:after="0"/>
        <w:rPr>
          <w:rFonts w:ascii="Arial" w:hAnsi="Arial" w:cs="Arial"/>
          <w:vanish/>
          <w:sz w:val="20"/>
          <w:szCs w:val="20"/>
        </w:rPr>
      </w:pPr>
    </w:p>
    <w:p w14:paraId="195C19EC" w14:textId="77777777" w:rsidR="00C375DD" w:rsidRPr="006C1642" w:rsidRDefault="00C375DD" w:rsidP="00ED1D06">
      <w:pPr>
        <w:spacing w:after="0"/>
        <w:rPr>
          <w:rFonts w:ascii="Arial" w:hAnsi="Arial" w:cs="Arial"/>
          <w:vanish/>
          <w:sz w:val="20"/>
          <w:szCs w:val="20"/>
        </w:rPr>
      </w:pPr>
    </w:p>
    <w:p w14:paraId="7D5B2336" w14:textId="77777777" w:rsidR="00D74819" w:rsidRPr="006C1642" w:rsidRDefault="00D74819" w:rsidP="00ED1D06">
      <w:pPr>
        <w:tabs>
          <w:tab w:val="left" w:pos="284"/>
          <w:tab w:val="left" w:pos="851"/>
          <w:tab w:val="left" w:pos="7938"/>
        </w:tabs>
        <w:spacing w:after="0"/>
        <w:rPr>
          <w:rFonts w:ascii="Arial" w:hAnsi="Arial" w:cs="Arial"/>
          <w:b/>
          <w:sz w:val="20"/>
          <w:szCs w:val="20"/>
          <w:u w:val="single"/>
        </w:rPr>
      </w:pPr>
    </w:p>
    <w:sectPr w:rsidR="00D74819" w:rsidRPr="006C1642" w:rsidSect="003E50E5">
      <w:pgSz w:w="11906" w:h="16838"/>
      <w:pgMar w:top="1276" w:right="1418" w:bottom="709" w:left="1418" w:header="709" w:footer="142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7578B" w14:textId="77777777" w:rsidR="002A732C" w:rsidRDefault="002A732C">
      <w:pPr>
        <w:spacing w:after="0" w:line="240" w:lineRule="auto"/>
      </w:pPr>
      <w:r>
        <w:separator/>
      </w:r>
    </w:p>
  </w:endnote>
  <w:endnote w:type="continuationSeparator" w:id="0">
    <w:p w14:paraId="0F1C3E0E" w14:textId="77777777" w:rsidR="002A732C" w:rsidRDefault="002A7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0CB4" w14:textId="77777777" w:rsidR="00D0118F" w:rsidRPr="0014464B" w:rsidRDefault="00D0118F" w:rsidP="00172424">
    <w:pPr>
      <w:pStyle w:val="Fuzeile"/>
      <w:tabs>
        <w:tab w:val="left" w:pos="4388"/>
      </w:tabs>
      <w:jc w:val="center"/>
      <w:rPr>
        <w:rFonts w:ascii="Arial" w:hAnsi="Arial" w:cs="Arial"/>
        <w:sz w:val="16"/>
        <w:szCs w:val="16"/>
      </w:rPr>
    </w:pPr>
    <w:r w:rsidRPr="0014464B">
      <w:rPr>
        <w:rFonts w:ascii="Arial" w:hAnsi="Arial" w:cs="Arial"/>
        <w:sz w:val="16"/>
        <w:szCs w:val="16"/>
      </w:rPr>
      <w:fldChar w:fldCharType="begin"/>
    </w:r>
    <w:r w:rsidRPr="0014464B">
      <w:rPr>
        <w:rFonts w:ascii="Arial" w:hAnsi="Arial" w:cs="Arial"/>
        <w:sz w:val="16"/>
        <w:szCs w:val="16"/>
      </w:rPr>
      <w:instrText>PAGE   \* MERGEFORMAT</w:instrText>
    </w:r>
    <w:r w:rsidRPr="0014464B">
      <w:rPr>
        <w:rFonts w:ascii="Arial" w:hAnsi="Arial" w:cs="Arial"/>
        <w:sz w:val="16"/>
        <w:szCs w:val="16"/>
      </w:rPr>
      <w:fldChar w:fldCharType="separate"/>
    </w:r>
    <w:r w:rsidR="00957FC8" w:rsidRPr="0014464B">
      <w:rPr>
        <w:rFonts w:ascii="Arial" w:hAnsi="Arial" w:cs="Arial"/>
        <w:noProof/>
        <w:sz w:val="16"/>
        <w:szCs w:val="16"/>
      </w:rPr>
      <w:t>2</w:t>
    </w:r>
    <w:r w:rsidRPr="0014464B">
      <w:rPr>
        <w:rFonts w:ascii="Arial" w:hAnsi="Arial" w:cs="Arial"/>
        <w:sz w:val="16"/>
        <w:szCs w:val="16"/>
      </w:rPr>
      <w:fldChar w:fldCharType="end"/>
    </w:r>
  </w:p>
  <w:p w14:paraId="2B601DEC" w14:textId="77777777" w:rsidR="0014464B" w:rsidRPr="0014464B" w:rsidRDefault="0014464B" w:rsidP="00172424">
    <w:pPr>
      <w:pStyle w:val="Fuzeile"/>
      <w:tabs>
        <w:tab w:val="left" w:pos="4388"/>
      </w:tabs>
      <w:jc w:val="center"/>
      <w:rPr>
        <w:rFonts w:ascii="Arial" w:hAnsi="Arial" w:cs="Arial"/>
        <w:sz w:val="16"/>
        <w:szCs w:val="16"/>
      </w:rPr>
    </w:pPr>
    <w:r w:rsidRPr="0014464B">
      <w:rPr>
        <w:rFonts w:ascii="Arial" w:hAnsi="Arial" w:cs="Arial"/>
        <w:sz w:val="16"/>
        <w:szCs w:val="16"/>
      </w:rPr>
      <w:tab/>
    </w:r>
    <w:r w:rsidRPr="0014464B">
      <w:rPr>
        <w:rFonts w:ascii="Arial" w:hAnsi="Arial" w:cs="Arial"/>
        <w:sz w:val="16"/>
        <w:szCs w:val="16"/>
      </w:rPr>
      <w:tab/>
    </w:r>
    <w:r w:rsidR="00A710E7">
      <w:rPr>
        <w:rFonts w:ascii="Arial" w:hAnsi="Arial" w:cs="Arial"/>
        <w:sz w:val="16"/>
        <w:szCs w:val="16"/>
      </w:rPr>
      <w:tab/>
    </w:r>
    <w:r w:rsidRPr="0014464B">
      <w:rPr>
        <w:rFonts w:ascii="Arial" w:hAnsi="Arial" w:cs="Arial"/>
        <w:sz w:val="16"/>
        <w:szCs w:val="16"/>
      </w:rPr>
      <w:t>Stand:</w:t>
    </w:r>
    <w:r w:rsidR="00CE46E4">
      <w:rPr>
        <w:rFonts w:ascii="Arial" w:hAnsi="Arial" w:cs="Arial"/>
        <w:sz w:val="16"/>
        <w:szCs w:val="16"/>
      </w:rPr>
      <w:t>0</w:t>
    </w:r>
    <w:r w:rsidR="00840FF3">
      <w:rPr>
        <w:rFonts w:ascii="Arial" w:hAnsi="Arial" w:cs="Arial"/>
        <w:sz w:val="16"/>
        <w:szCs w:val="16"/>
      </w:rPr>
      <w:t>1.11</w:t>
    </w:r>
    <w:r w:rsidR="00CE46E4">
      <w:rPr>
        <w:rFonts w:ascii="Arial" w:hAnsi="Arial" w:cs="Arial"/>
        <w:sz w:val="16"/>
        <w:szCs w:val="16"/>
      </w:rPr>
      <w:t>.2023</w:t>
    </w:r>
  </w:p>
  <w:p w14:paraId="2168B9FB" w14:textId="77777777" w:rsidR="00D0118F" w:rsidRDefault="00D0118F" w:rsidP="00594FAF">
    <w:pPr>
      <w:pStyle w:val="Fuzeil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8E0EB" w14:textId="77777777" w:rsidR="00D0118F" w:rsidRPr="00594FAF" w:rsidRDefault="00D0118F" w:rsidP="00594FAF">
    <w:pPr>
      <w:pStyle w:val="Fuzeile"/>
      <w:jc w:val="center"/>
    </w:pPr>
    <w:r>
      <w:fldChar w:fldCharType="begin"/>
    </w:r>
    <w:r>
      <w:instrText>PAGE   \* MERGEFORMAT</w:instrText>
    </w:r>
    <w:r>
      <w:fldChar w:fldCharType="separate"/>
    </w:r>
    <w:r w:rsidR="0057101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4DFCB" w14:textId="77777777" w:rsidR="002A732C" w:rsidRDefault="002A732C">
      <w:pPr>
        <w:spacing w:after="0" w:line="240" w:lineRule="auto"/>
      </w:pPr>
      <w:r>
        <w:separator/>
      </w:r>
    </w:p>
  </w:footnote>
  <w:footnote w:type="continuationSeparator" w:id="0">
    <w:p w14:paraId="694967CE" w14:textId="77777777" w:rsidR="002A732C" w:rsidRDefault="002A7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FD3CB" w14:textId="77777777" w:rsidR="0014464B" w:rsidRPr="0014464B" w:rsidRDefault="00ED1D06" w:rsidP="0014464B">
    <w:pPr>
      <w:pStyle w:val="Kopfzeile"/>
      <w:jc w:val="right"/>
      <w:rPr>
        <w:rFonts w:ascii="Arial" w:hAnsi="Arial" w:cs="Arial"/>
        <w:sz w:val="20"/>
        <w:szCs w:val="20"/>
      </w:rPr>
    </w:pPr>
    <w:r w:rsidRPr="0014464B">
      <w:rPr>
        <w:rFonts w:ascii="Arial" w:hAnsi="Arial" w:cs="Arial"/>
        <w:sz w:val="20"/>
        <w:szCs w:val="20"/>
      </w:rPr>
      <w:t xml:space="preserve">Handreichung zu den Kompetenzbereichen der generalistischen Pflegeausbildung der </w:t>
    </w:r>
  </w:p>
  <w:p w14:paraId="4EDCDC1A" w14:textId="77777777" w:rsidR="008E1BE5" w:rsidRPr="0014464B" w:rsidRDefault="00ED1D06" w:rsidP="0014464B">
    <w:pPr>
      <w:pStyle w:val="Kopfzeile"/>
      <w:jc w:val="right"/>
      <w:rPr>
        <w:rFonts w:ascii="Arial" w:hAnsi="Arial" w:cs="Arial"/>
        <w:sz w:val="20"/>
        <w:szCs w:val="20"/>
      </w:rPr>
    </w:pPr>
    <w:r w:rsidRPr="0014464B">
      <w:rPr>
        <w:rFonts w:ascii="Arial" w:hAnsi="Arial" w:cs="Arial"/>
        <w:sz w:val="20"/>
        <w:szCs w:val="20"/>
      </w:rPr>
      <w:t>AG Dokumentation des Landkreises Görlitz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erdana" w:hAnsi="Verdana" w:cs="Arial" w:hint="default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Arial" w:eastAsia="Times New Roman" w:hAnsi="Arial" w:cs="Arial" w:hint="default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992" w:hanging="708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708"/>
      </w:pPr>
      <w:rPr>
        <w:rFonts w:ascii="Symbol" w:hAnsi="Symbol" w:cs="Symbol" w:hint="default"/>
        <w:sz w:val="20"/>
        <w:szCs w:val="2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sz w:val="16"/>
        <w:szCs w:val="16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sz w:val="16"/>
        <w:szCs w:val="16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sz w:val="16"/>
        <w:szCs w:val="16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Arial" w:hAnsi="Arial" w:cs="Aria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000000A"/>
    <w:multiLevelType w:val="multilevel"/>
    <w:tmpl w:val="5FC8E526"/>
    <w:name w:val="WW8Num1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708"/>
      </w:pPr>
      <w:rPr>
        <w:rFonts w:ascii="Arial" w:hAnsi="Arial" w:cs="Aria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Arial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64"/>
        </w:tabs>
        <w:ind w:left="1464" w:hanging="396"/>
      </w:pPr>
      <w:rPr>
        <w:rFonts w:ascii="Arial" w:eastAsia="Times New Roman" w:hAnsi="Arial" w:cs="Arial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788" w:hanging="720"/>
      </w:pPr>
      <w:rPr>
        <w:rFonts w:ascii="Arial" w:eastAsia="Times New Roman" w:hAnsi="Arial" w:cs="Arial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88"/>
        </w:tabs>
        <w:ind w:left="1788" w:hanging="720"/>
      </w:pPr>
      <w:rPr>
        <w:rFonts w:ascii="Arial" w:eastAsia="Times New Roman" w:hAnsi="Arial" w:cs="Arial"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148"/>
        </w:tabs>
        <w:ind w:left="2148" w:hanging="1080"/>
      </w:pPr>
      <w:rPr>
        <w:rFonts w:ascii="Arial" w:eastAsia="Times New Roman" w:hAnsi="Arial" w:cs="Arial" w:hint="default"/>
        <w:b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148"/>
        </w:tabs>
        <w:ind w:left="2148" w:hanging="1080"/>
      </w:pPr>
      <w:rPr>
        <w:rFonts w:ascii="Arial" w:eastAsia="Times New Roman" w:hAnsi="Arial" w:cs="Arial" w:hint="default"/>
        <w:b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2508"/>
        </w:tabs>
        <w:ind w:left="2508" w:hanging="1440"/>
      </w:pPr>
      <w:rPr>
        <w:rFonts w:ascii="Arial" w:eastAsia="Times New Roman" w:hAnsi="Arial" w:cs="Arial" w:hint="default"/>
        <w:b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2508"/>
        </w:tabs>
        <w:ind w:left="2508" w:hanging="1440"/>
      </w:pPr>
      <w:rPr>
        <w:rFonts w:ascii="Arial" w:eastAsia="Times New Roman" w:hAnsi="Arial" w:cs="Arial" w:hint="default"/>
        <w:b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868"/>
        </w:tabs>
        <w:ind w:left="2868" w:hanging="1800"/>
      </w:pPr>
      <w:rPr>
        <w:rFonts w:ascii="Arial" w:eastAsia="Times New Roman" w:hAnsi="Arial" w:cs="Arial" w:hint="default"/>
        <w:b/>
        <w:sz w:val="24"/>
        <w:szCs w:val="24"/>
      </w:rPr>
    </w:lvl>
  </w:abstractNum>
  <w:abstractNum w:abstractNumId="11" w15:restartNumberingAfterBreak="0">
    <w:nsid w:val="0000000C"/>
    <w:multiLevelType w:val="singleLevel"/>
    <w:tmpl w:val="0000000C"/>
    <w:name w:val="WW8Num14"/>
    <w:lvl w:ilvl="0">
      <w:start w:val="4"/>
      <w:numFmt w:val="decimal"/>
      <w:lvlText w:val="%1."/>
      <w:lvlJc w:val="left"/>
      <w:pPr>
        <w:tabs>
          <w:tab w:val="num" w:pos="992"/>
        </w:tabs>
        <w:ind w:left="992" w:hanging="708"/>
      </w:pPr>
      <w:rPr>
        <w:rFonts w:hint="default"/>
      </w:rPr>
    </w:lvl>
  </w:abstractNum>
  <w:abstractNum w:abstractNumId="12" w15:restartNumberingAfterBreak="0">
    <w:nsid w:val="0000000D"/>
    <w:multiLevelType w:val="singleLevel"/>
    <w:tmpl w:val="0000000D"/>
    <w:name w:val="WW8Num15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0000000E"/>
    <w:multiLevelType w:val="singleLevel"/>
    <w:tmpl w:val="0000000E"/>
    <w:name w:val="WW8Num16"/>
    <w:lvl w:ilvl="0">
      <w:start w:val="4"/>
      <w:numFmt w:val="decimal"/>
      <w:lvlText w:val="%1."/>
      <w:lvlJc w:val="left"/>
      <w:pPr>
        <w:tabs>
          <w:tab w:val="num" w:pos="708"/>
        </w:tabs>
        <w:ind w:left="992" w:hanging="708"/>
      </w:pPr>
      <w:rPr>
        <w:rFonts w:hint="default"/>
      </w:rPr>
    </w:lvl>
  </w:abstractNum>
  <w:abstractNum w:abstractNumId="14" w15:restartNumberingAfterBreak="0">
    <w:nsid w:val="0000000F"/>
    <w:multiLevelType w:val="singleLevel"/>
    <w:tmpl w:val="0000000F"/>
    <w:name w:val="WW8Num1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hint="default"/>
      </w:rPr>
    </w:lvl>
  </w:abstractNum>
  <w:abstractNum w:abstractNumId="15" w15:restartNumberingAfterBreak="0">
    <w:nsid w:val="00000010"/>
    <w:multiLevelType w:val="single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Arial" w:hint="default"/>
        <w:b/>
      </w:rPr>
    </w:lvl>
  </w:abstractNum>
  <w:abstractNum w:abstractNumId="16" w15:restartNumberingAfterBreak="0">
    <w:nsid w:val="00000011"/>
    <w:multiLevelType w:val="singleLevel"/>
    <w:tmpl w:val="00000011"/>
    <w:name w:val="WW8Num19"/>
    <w:lvl w:ilvl="0">
      <w:start w:val="1"/>
      <w:numFmt w:val="bullet"/>
      <w:lvlText w:val="-"/>
      <w:lvlJc w:val="left"/>
      <w:pPr>
        <w:tabs>
          <w:tab w:val="num" w:pos="0"/>
        </w:tabs>
        <w:ind w:left="1776" w:hanging="360"/>
      </w:pPr>
      <w:rPr>
        <w:rFonts w:ascii="Arial" w:hAnsi="Arial" w:cs="Symbol" w:hint="default"/>
      </w:rPr>
    </w:lvl>
  </w:abstractNum>
  <w:abstractNum w:abstractNumId="17" w15:restartNumberingAfterBreak="0">
    <w:nsid w:val="00000012"/>
    <w:multiLevelType w:val="singleLevel"/>
    <w:tmpl w:val="00000012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Arial" w:hint="default"/>
        <w:sz w:val="24"/>
        <w:szCs w:val="24"/>
      </w:rPr>
    </w:lvl>
  </w:abstractNum>
  <w:abstractNum w:abstractNumId="18" w15:restartNumberingAfterBreak="0">
    <w:nsid w:val="00000013"/>
    <w:multiLevelType w:val="singleLevel"/>
    <w:tmpl w:val="00000013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9" w15:restartNumberingAfterBreak="0">
    <w:nsid w:val="00000014"/>
    <w:multiLevelType w:val="singleLevel"/>
    <w:tmpl w:val="00000014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sz w:val="24"/>
        <w:szCs w:val="24"/>
      </w:rPr>
    </w:lvl>
  </w:abstractNum>
  <w:abstractNum w:abstractNumId="20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</w:rPr>
    </w:lvl>
  </w:abstractNum>
  <w:abstractNum w:abstractNumId="21" w15:restartNumberingAfterBreak="0">
    <w:nsid w:val="09D13ECA"/>
    <w:multiLevelType w:val="hybridMultilevel"/>
    <w:tmpl w:val="1D1C414A"/>
    <w:lvl w:ilvl="0" w:tplc="0000000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2EE57AF"/>
    <w:multiLevelType w:val="hybridMultilevel"/>
    <w:tmpl w:val="233AB570"/>
    <w:lvl w:ilvl="0" w:tplc="6D2EFC28">
      <w:start w:val="1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37401A3"/>
    <w:multiLevelType w:val="hybridMultilevel"/>
    <w:tmpl w:val="ED44F514"/>
    <w:lvl w:ilvl="0" w:tplc="0000000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B112104"/>
    <w:multiLevelType w:val="hybridMultilevel"/>
    <w:tmpl w:val="8D06C794"/>
    <w:lvl w:ilvl="0" w:tplc="00000011">
      <w:start w:val="1"/>
      <w:numFmt w:val="bullet"/>
      <w:lvlText w:val="-"/>
      <w:lvlJc w:val="left"/>
      <w:pPr>
        <w:ind w:left="927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20017BDB"/>
    <w:multiLevelType w:val="hybridMultilevel"/>
    <w:tmpl w:val="8C6EFC0A"/>
    <w:lvl w:ilvl="0" w:tplc="0000000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41F5F9A"/>
    <w:multiLevelType w:val="multilevel"/>
    <w:tmpl w:val="FCC228AA"/>
    <w:name w:val="WW8Num12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708"/>
      </w:pPr>
      <w:rPr>
        <w:rFonts w:ascii="Verdana" w:hAnsi="Verdana" w:cs="Aria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 w15:restartNumberingAfterBreak="0">
    <w:nsid w:val="41AD5E80"/>
    <w:multiLevelType w:val="hybridMultilevel"/>
    <w:tmpl w:val="36F83686"/>
    <w:lvl w:ilvl="0" w:tplc="0000000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027794"/>
    <w:multiLevelType w:val="hybridMultilevel"/>
    <w:tmpl w:val="6E065762"/>
    <w:name w:val="WW8Num123"/>
    <w:lvl w:ilvl="0" w:tplc="92E4BBA6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045DEC"/>
    <w:multiLevelType w:val="hybridMultilevel"/>
    <w:tmpl w:val="C67CF664"/>
    <w:lvl w:ilvl="0" w:tplc="0000000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6D6D33"/>
    <w:multiLevelType w:val="multilevel"/>
    <w:tmpl w:val="3694599A"/>
    <w:lvl w:ilvl="0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hAnsi="Arial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64"/>
        </w:tabs>
        <w:ind w:left="1464" w:hanging="396"/>
      </w:pPr>
      <w:rPr>
        <w:rFonts w:ascii="Arial" w:eastAsia="Times New Roman" w:hAnsi="Arial" w:cs="Arial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788" w:hanging="720"/>
      </w:pPr>
      <w:rPr>
        <w:rFonts w:ascii="Arial" w:eastAsia="Times New Roman" w:hAnsi="Arial" w:cs="Arial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88"/>
        </w:tabs>
        <w:ind w:left="1788" w:hanging="720"/>
      </w:pPr>
      <w:rPr>
        <w:rFonts w:ascii="Arial" w:eastAsia="Times New Roman" w:hAnsi="Arial" w:cs="Arial"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148"/>
        </w:tabs>
        <w:ind w:left="2148" w:hanging="1080"/>
      </w:pPr>
      <w:rPr>
        <w:rFonts w:ascii="Arial" w:eastAsia="Times New Roman" w:hAnsi="Arial" w:cs="Arial" w:hint="default"/>
        <w:b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148"/>
        </w:tabs>
        <w:ind w:left="2148" w:hanging="1080"/>
      </w:pPr>
      <w:rPr>
        <w:rFonts w:ascii="Arial" w:eastAsia="Times New Roman" w:hAnsi="Arial" w:cs="Arial" w:hint="default"/>
        <w:b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2508"/>
        </w:tabs>
        <w:ind w:left="2508" w:hanging="1440"/>
      </w:pPr>
      <w:rPr>
        <w:rFonts w:ascii="Arial" w:eastAsia="Times New Roman" w:hAnsi="Arial" w:cs="Arial" w:hint="default"/>
        <w:b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2508"/>
        </w:tabs>
        <w:ind w:left="2508" w:hanging="1440"/>
      </w:pPr>
      <w:rPr>
        <w:rFonts w:ascii="Arial" w:eastAsia="Times New Roman" w:hAnsi="Arial" w:cs="Arial" w:hint="default"/>
        <w:b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868"/>
        </w:tabs>
        <w:ind w:left="2868" w:hanging="1800"/>
      </w:pPr>
      <w:rPr>
        <w:rFonts w:ascii="Arial" w:eastAsia="Times New Roman" w:hAnsi="Arial" w:cs="Arial" w:hint="default"/>
        <w:b/>
        <w:sz w:val="24"/>
        <w:szCs w:val="24"/>
      </w:rPr>
    </w:lvl>
  </w:abstractNum>
  <w:abstractNum w:abstractNumId="31" w15:restartNumberingAfterBreak="0">
    <w:nsid w:val="62383C91"/>
    <w:multiLevelType w:val="hybridMultilevel"/>
    <w:tmpl w:val="C07AA2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1A380C"/>
    <w:multiLevelType w:val="hybridMultilevel"/>
    <w:tmpl w:val="9050B67E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C1959BB"/>
    <w:multiLevelType w:val="hybridMultilevel"/>
    <w:tmpl w:val="4E50ED0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17329B9"/>
    <w:multiLevelType w:val="hybridMultilevel"/>
    <w:tmpl w:val="C0761C3C"/>
    <w:lvl w:ilvl="0" w:tplc="9BDE1D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601C6A"/>
    <w:multiLevelType w:val="hybridMultilevel"/>
    <w:tmpl w:val="97EA64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862FA5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08"/>
        </w:tabs>
        <w:ind w:left="992" w:hanging="708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708"/>
        </w:tabs>
        <w:ind w:left="1440" w:hanging="360"/>
      </w:pPr>
      <w:rPr>
        <w:rFonts w:ascii="Arial" w:hAnsi="Arial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90129551">
    <w:abstractNumId w:val="0"/>
  </w:num>
  <w:num w:numId="2" w16cid:durableId="762411202">
    <w:abstractNumId w:val="1"/>
  </w:num>
  <w:num w:numId="3" w16cid:durableId="142163763">
    <w:abstractNumId w:val="6"/>
  </w:num>
  <w:num w:numId="4" w16cid:durableId="1192954775">
    <w:abstractNumId w:val="7"/>
  </w:num>
  <w:num w:numId="5" w16cid:durableId="1501775258">
    <w:abstractNumId w:val="8"/>
  </w:num>
  <w:num w:numId="6" w16cid:durableId="1702172469">
    <w:abstractNumId w:val="9"/>
  </w:num>
  <w:num w:numId="7" w16cid:durableId="193160423">
    <w:abstractNumId w:val="14"/>
  </w:num>
  <w:num w:numId="8" w16cid:durableId="784424921">
    <w:abstractNumId w:val="16"/>
  </w:num>
  <w:num w:numId="9" w16cid:durableId="1257013039">
    <w:abstractNumId w:val="19"/>
  </w:num>
  <w:num w:numId="10" w16cid:durableId="2126578158">
    <w:abstractNumId w:val="20"/>
  </w:num>
  <w:num w:numId="11" w16cid:durableId="1013191056">
    <w:abstractNumId w:val="30"/>
  </w:num>
  <w:num w:numId="12" w16cid:durableId="2074695193">
    <w:abstractNumId w:val="27"/>
  </w:num>
  <w:num w:numId="13" w16cid:durableId="896892615">
    <w:abstractNumId w:val="25"/>
  </w:num>
  <w:num w:numId="14" w16cid:durableId="1753429036">
    <w:abstractNumId w:val="29"/>
  </w:num>
  <w:num w:numId="15" w16cid:durableId="838499134">
    <w:abstractNumId w:val="21"/>
  </w:num>
  <w:num w:numId="16" w16cid:durableId="1002661674">
    <w:abstractNumId w:val="31"/>
  </w:num>
  <w:num w:numId="17" w16cid:durableId="131404803">
    <w:abstractNumId w:val="23"/>
  </w:num>
  <w:num w:numId="18" w16cid:durableId="1493259907">
    <w:abstractNumId w:val="33"/>
  </w:num>
  <w:num w:numId="19" w16cid:durableId="573053207">
    <w:abstractNumId w:val="35"/>
  </w:num>
  <w:num w:numId="20" w16cid:durableId="822890278">
    <w:abstractNumId w:val="22"/>
  </w:num>
  <w:num w:numId="21" w16cid:durableId="483082522">
    <w:abstractNumId w:val="36"/>
  </w:num>
  <w:num w:numId="22" w16cid:durableId="1087532383">
    <w:abstractNumId w:val="32"/>
  </w:num>
  <w:num w:numId="23" w16cid:durableId="475297024">
    <w:abstractNumId w:val="24"/>
  </w:num>
  <w:num w:numId="24" w16cid:durableId="1199467218">
    <w:abstractNumId w:val="28"/>
  </w:num>
  <w:num w:numId="25" w16cid:durableId="1239633163">
    <w:abstractNumId w:val="3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73CF"/>
    <w:rsid w:val="00001371"/>
    <w:rsid w:val="00006715"/>
    <w:rsid w:val="000238E5"/>
    <w:rsid w:val="00044749"/>
    <w:rsid w:val="00051586"/>
    <w:rsid w:val="00060A34"/>
    <w:rsid w:val="000626EF"/>
    <w:rsid w:val="00062EEE"/>
    <w:rsid w:val="00082640"/>
    <w:rsid w:val="00095D26"/>
    <w:rsid w:val="00096198"/>
    <w:rsid w:val="000A360A"/>
    <w:rsid w:val="000B153D"/>
    <w:rsid w:val="000C29B5"/>
    <w:rsid w:val="000C73CF"/>
    <w:rsid w:val="000D2A8F"/>
    <w:rsid w:val="000D41D8"/>
    <w:rsid w:val="000D7E23"/>
    <w:rsid w:val="000E0082"/>
    <w:rsid w:val="000E65AC"/>
    <w:rsid w:val="00102F07"/>
    <w:rsid w:val="00106DF1"/>
    <w:rsid w:val="00112CCB"/>
    <w:rsid w:val="00120AD0"/>
    <w:rsid w:val="001345EA"/>
    <w:rsid w:val="0014464B"/>
    <w:rsid w:val="00146D4A"/>
    <w:rsid w:val="00155462"/>
    <w:rsid w:val="00172424"/>
    <w:rsid w:val="00196BD4"/>
    <w:rsid w:val="001A496A"/>
    <w:rsid w:val="001A5A6C"/>
    <w:rsid w:val="001C2255"/>
    <w:rsid w:val="001C2ECF"/>
    <w:rsid w:val="001D1A11"/>
    <w:rsid w:val="001D642B"/>
    <w:rsid w:val="001E53FE"/>
    <w:rsid w:val="001E6652"/>
    <w:rsid w:val="001F5176"/>
    <w:rsid w:val="001F51D5"/>
    <w:rsid w:val="00201E84"/>
    <w:rsid w:val="00252204"/>
    <w:rsid w:val="00263ABD"/>
    <w:rsid w:val="00274DA8"/>
    <w:rsid w:val="0028511C"/>
    <w:rsid w:val="00286052"/>
    <w:rsid w:val="00291B55"/>
    <w:rsid w:val="00292714"/>
    <w:rsid w:val="00294478"/>
    <w:rsid w:val="00295F87"/>
    <w:rsid w:val="002A02A2"/>
    <w:rsid w:val="002A732C"/>
    <w:rsid w:val="002A79AD"/>
    <w:rsid w:val="002C18F8"/>
    <w:rsid w:val="002C47DC"/>
    <w:rsid w:val="002C5A3D"/>
    <w:rsid w:val="002D4F5D"/>
    <w:rsid w:val="002D7F79"/>
    <w:rsid w:val="002E4FF6"/>
    <w:rsid w:val="002F00BE"/>
    <w:rsid w:val="002F2C6E"/>
    <w:rsid w:val="002F733E"/>
    <w:rsid w:val="003351F1"/>
    <w:rsid w:val="00335F95"/>
    <w:rsid w:val="00351B0C"/>
    <w:rsid w:val="00363BDF"/>
    <w:rsid w:val="00364F94"/>
    <w:rsid w:val="003B1B3B"/>
    <w:rsid w:val="003B4E1B"/>
    <w:rsid w:val="003C5AF5"/>
    <w:rsid w:val="003E2A7A"/>
    <w:rsid w:val="003E50E5"/>
    <w:rsid w:val="003F27DE"/>
    <w:rsid w:val="003F320A"/>
    <w:rsid w:val="00400F2F"/>
    <w:rsid w:val="00406A9F"/>
    <w:rsid w:val="0041403C"/>
    <w:rsid w:val="00416EEF"/>
    <w:rsid w:val="004174EB"/>
    <w:rsid w:val="00422929"/>
    <w:rsid w:val="00427277"/>
    <w:rsid w:val="00435D8D"/>
    <w:rsid w:val="00473369"/>
    <w:rsid w:val="004907F6"/>
    <w:rsid w:val="004B24EE"/>
    <w:rsid w:val="004C20BB"/>
    <w:rsid w:val="004C5B25"/>
    <w:rsid w:val="004C6248"/>
    <w:rsid w:val="004D15A8"/>
    <w:rsid w:val="004F1D52"/>
    <w:rsid w:val="004F4F3B"/>
    <w:rsid w:val="00506051"/>
    <w:rsid w:val="005272BA"/>
    <w:rsid w:val="00535FAD"/>
    <w:rsid w:val="005366BC"/>
    <w:rsid w:val="00565080"/>
    <w:rsid w:val="0057101E"/>
    <w:rsid w:val="00571AFB"/>
    <w:rsid w:val="00582ADC"/>
    <w:rsid w:val="00594FAF"/>
    <w:rsid w:val="005D2887"/>
    <w:rsid w:val="005D4BE6"/>
    <w:rsid w:val="005D6CCE"/>
    <w:rsid w:val="005E7DF8"/>
    <w:rsid w:val="005F77B4"/>
    <w:rsid w:val="006005FC"/>
    <w:rsid w:val="00600AA5"/>
    <w:rsid w:val="00607255"/>
    <w:rsid w:val="00611FB9"/>
    <w:rsid w:val="00621447"/>
    <w:rsid w:val="00621E61"/>
    <w:rsid w:val="00624EDC"/>
    <w:rsid w:val="00626E49"/>
    <w:rsid w:val="00635A5A"/>
    <w:rsid w:val="00650EA9"/>
    <w:rsid w:val="00652F48"/>
    <w:rsid w:val="00667A01"/>
    <w:rsid w:val="00675545"/>
    <w:rsid w:val="00681704"/>
    <w:rsid w:val="006B05D8"/>
    <w:rsid w:val="006B23E4"/>
    <w:rsid w:val="006B2FA6"/>
    <w:rsid w:val="006C1642"/>
    <w:rsid w:val="006C6E45"/>
    <w:rsid w:val="006E4F9E"/>
    <w:rsid w:val="006F3073"/>
    <w:rsid w:val="006F3C54"/>
    <w:rsid w:val="006F49E6"/>
    <w:rsid w:val="00705085"/>
    <w:rsid w:val="00706A2E"/>
    <w:rsid w:val="00711272"/>
    <w:rsid w:val="00716118"/>
    <w:rsid w:val="0072426F"/>
    <w:rsid w:val="0073024D"/>
    <w:rsid w:val="007318D1"/>
    <w:rsid w:val="00760D7E"/>
    <w:rsid w:val="0077122B"/>
    <w:rsid w:val="00771CA3"/>
    <w:rsid w:val="00775008"/>
    <w:rsid w:val="00783D11"/>
    <w:rsid w:val="007B208E"/>
    <w:rsid w:val="007B5AD0"/>
    <w:rsid w:val="007B6679"/>
    <w:rsid w:val="007D781E"/>
    <w:rsid w:val="007E6FAD"/>
    <w:rsid w:val="007F20F7"/>
    <w:rsid w:val="008119F1"/>
    <w:rsid w:val="00815669"/>
    <w:rsid w:val="00840FF3"/>
    <w:rsid w:val="008541A2"/>
    <w:rsid w:val="00860856"/>
    <w:rsid w:val="0086539A"/>
    <w:rsid w:val="00865D38"/>
    <w:rsid w:val="00872AA2"/>
    <w:rsid w:val="00872E7C"/>
    <w:rsid w:val="00880F4E"/>
    <w:rsid w:val="008915C9"/>
    <w:rsid w:val="008927C8"/>
    <w:rsid w:val="00892BE1"/>
    <w:rsid w:val="008953FD"/>
    <w:rsid w:val="008A1A45"/>
    <w:rsid w:val="008A268A"/>
    <w:rsid w:val="008A304F"/>
    <w:rsid w:val="008A5371"/>
    <w:rsid w:val="008A684C"/>
    <w:rsid w:val="008C048B"/>
    <w:rsid w:val="008C4A85"/>
    <w:rsid w:val="008D0A3C"/>
    <w:rsid w:val="008D4C15"/>
    <w:rsid w:val="008D5872"/>
    <w:rsid w:val="008E1BE5"/>
    <w:rsid w:val="008E255A"/>
    <w:rsid w:val="008F7498"/>
    <w:rsid w:val="0090016E"/>
    <w:rsid w:val="009042C8"/>
    <w:rsid w:val="0092583E"/>
    <w:rsid w:val="00930B03"/>
    <w:rsid w:val="00942204"/>
    <w:rsid w:val="0095568A"/>
    <w:rsid w:val="00957FC8"/>
    <w:rsid w:val="00965C6E"/>
    <w:rsid w:val="00965FFC"/>
    <w:rsid w:val="00982941"/>
    <w:rsid w:val="00987AF1"/>
    <w:rsid w:val="00990D01"/>
    <w:rsid w:val="009910AA"/>
    <w:rsid w:val="009A690F"/>
    <w:rsid w:val="009B4D13"/>
    <w:rsid w:val="009B5CC7"/>
    <w:rsid w:val="009D000A"/>
    <w:rsid w:val="009E069A"/>
    <w:rsid w:val="009E3CB3"/>
    <w:rsid w:val="009F1195"/>
    <w:rsid w:val="00A038C1"/>
    <w:rsid w:val="00A07D02"/>
    <w:rsid w:val="00A1394D"/>
    <w:rsid w:val="00A240CB"/>
    <w:rsid w:val="00A31C22"/>
    <w:rsid w:val="00A428DE"/>
    <w:rsid w:val="00A473D2"/>
    <w:rsid w:val="00A52C24"/>
    <w:rsid w:val="00A66ED3"/>
    <w:rsid w:val="00A66EE5"/>
    <w:rsid w:val="00A710E7"/>
    <w:rsid w:val="00A71CEF"/>
    <w:rsid w:val="00A71F4C"/>
    <w:rsid w:val="00A90655"/>
    <w:rsid w:val="00A917C0"/>
    <w:rsid w:val="00AA5E85"/>
    <w:rsid w:val="00AA726B"/>
    <w:rsid w:val="00AB5CA9"/>
    <w:rsid w:val="00AB6C4D"/>
    <w:rsid w:val="00AC608A"/>
    <w:rsid w:val="00AD6C46"/>
    <w:rsid w:val="00AE07CD"/>
    <w:rsid w:val="00AF0A68"/>
    <w:rsid w:val="00AF3625"/>
    <w:rsid w:val="00AF7FC3"/>
    <w:rsid w:val="00B0410B"/>
    <w:rsid w:val="00B05803"/>
    <w:rsid w:val="00B23603"/>
    <w:rsid w:val="00B24619"/>
    <w:rsid w:val="00B30DB7"/>
    <w:rsid w:val="00B31426"/>
    <w:rsid w:val="00B36CDF"/>
    <w:rsid w:val="00B42E3C"/>
    <w:rsid w:val="00B45C14"/>
    <w:rsid w:val="00B526CC"/>
    <w:rsid w:val="00B71224"/>
    <w:rsid w:val="00B85BDF"/>
    <w:rsid w:val="00B86DF7"/>
    <w:rsid w:val="00B913DD"/>
    <w:rsid w:val="00BA14DC"/>
    <w:rsid w:val="00BB19E6"/>
    <w:rsid w:val="00BC15BB"/>
    <w:rsid w:val="00BD17D4"/>
    <w:rsid w:val="00BD28CD"/>
    <w:rsid w:val="00BE031E"/>
    <w:rsid w:val="00BE2433"/>
    <w:rsid w:val="00BE5464"/>
    <w:rsid w:val="00BF3D11"/>
    <w:rsid w:val="00BF6FCF"/>
    <w:rsid w:val="00C07AD3"/>
    <w:rsid w:val="00C1505B"/>
    <w:rsid w:val="00C168B1"/>
    <w:rsid w:val="00C176AA"/>
    <w:rsid w:val="00C23013"/>
    <w:rsid w:val="00C2330B"/>
    <w:rsid w:val="00C240D4"/>
    <w:rsid w:val="00C264F1"/>
    <w:rsid w:val="00C3230E"/>
    <w:rsid w:val="00C375DD"/>
    <w:rsid w:val="00C42E4B"/>
    <w:rsid w:val="00C52CE7"/>
    <w:rsid w:val="00C552F6"/>
    <w:rsid w:val="00C553F2"/>
    <w:rsid w:val="00C84890"/>
    <w:rsid w:val="00C92EF4"/>
    <w:rsid w:val="00C93BD4"/>
    <w:rsid w:val="00C95116"/>
    <w:rsid w:val="00CA3C8E"/>
    <w:rsid w:val="00CA747F"/>
    <w:rsid w:val="00CD1CE2"/>
    <w:rsid w:val="00CD3EBF"/>
    <w:rsid w:val="00CD5BB9"/>
    <w:rsid w:val="00CE1BD8"/>
    <w:rsid w:val="00CE46E4"/>
    <w:rsid w:val="00CE5D28"/>
    <w:rsid w:val="00CF49CC"/>
    <w:rsid w:val="00CF5401"/>
    <w:rsid w:val="00CF7321"/>
    <w:rsid w:val="00D0118F"/>
    <w:rsid w:val="00D103EB"/>
    <w:rsid w:val="00D16E3F"/>
    <w:rsid w:val="00D17C22"/>
    <w:rsid w:val="00D27DD5"/>
    <w:rsid w:val="00D534D5"/>
    <w:rsid w:val="00D74819"/>
    <w:rsid w:val="00D90228"/>
    <w:rsid w:val="00D92CE8"/>
    <w:rsid w:val="00D94C11"/>
    <w:rsid w:val="00D973E9"/>
    <w:rsid w:val="00DA3309"/>
    <w:rsid w:val="00DB04FB"/>
    <w:rsid w:val="00DB382C"/>
    <w:rsid w:val="00DB42F8"/>
    <w:rsid w:val="00DB51AE"/>
    <w:rsid w:val="00DC21D3"/>
    <w:rsid w:val="00DC36AF"/>
    <w:rsid w:val="00DE722C"/>
    <w:rsid w:val="00DF1121"/>
    <w:rsid w:val="00E0192E"/>
    <w:rsid w:val="00E043E8"/>
    <w:rsid w:val="00E046C7"/>
    <w:rsid w:val="00E12B64"/>
    <w:rsid w:val="00E31362"/>
    <w:rsid w:val="00E36382"/>
    <w:rsid w:val="00E36E7E"/>
    <w:rsid w:val="00E417F8"/>
    <w:rsid w:val="00E47DB8"/>
    <w:rsid w:val="00E51B45"/>
    <w:rsid w:val="00E62787"/>
    <w:rsid w:val="00E62BDA"/>
    <w:rsid w:val="00E85935"/>
    <w:rsid w:val="00E85997"/>
    <w:rsid w:val="00E86A55"/>
    <w:rsid w:val="00E927BF"/>
    <w:rsid w:val="00EA0014"/>
    <w:rsid w:val="00EB4522"/>
    <w:rsid w:val="00EB5FF1"/>
    <w:rsid w:val="00EC5B93"/>
    <w:rsid w:val="00ED1D06"/>
    <w:rsid w:val="00ED22A6"/>
    <w:rsid w:val="00F00907"/>
    <w:rsid w:val="00F06988"/>
    <w:rsid w:val="00F06A27"/>
    <w:rsid w:val="00F338AF"/>
    <w:rsid w:val="00F46FBF"/>
    <w:rsid w:val="00F51AEF"/>
    <w:rsid w:val="00F6471F"/>
    <w:rsid w:val="00F64E9C"/>
    <w:rsid w:val="00F73EDD"/>
    <w:rsid w:val="00F750C5"/>
    <w:rsid w:val="00F76899"/>
    <w:rsid w:val="00F81CE7"/>
    <w:rsid w:val="00F93D93"/>
    <w:rsid w:val="00F94F4E"/>
    <w:rsid w:val="00FA7BAD"/>
    <w:rsid w:val="00FB7C37"/>
    <w:rsid w:val="00FC0066"/>
    <w:rsid w:val="00FC1384"/>
    <w:rsid w:val="00FC335D"/>
    <w:rsid w:val="00FE5E51"/>
    <w:rsid w:val="00FF2D3D"/>
    <w:rsid w:val="00FF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6CC23902"/>
  <w15:chartTrackingRefBased/>
  <w15:docId w15:val="{0EBBED41-6F5F-4EC3-911D-43784C0C9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berschrift1">
    <w:name w:val="heading 1"/>
    <w:basedOn w:val="Standard"/>
    <w:next w:val="Standard"/>
    <w:uiPriority w:val="9"/>
    <w:qFormat/>
    <w:rsid w:val="005D6CCE"/>
    <w:pPr>
      <w:keepNext/>
      <w:numPr>
        <w:numId w:val="1"/>
      </w:numPr>
      <w:spacing w:before="240" w:after="60"/>
      <w:outlineLvl w:val="0"/>
    </w:pPr>
    <w:rPr>
      <w:rFonts w:ascii="Arial" w:eastAsia="Times New Roman" w:hAnsi="Arial" w:cs="Cambria"/>
      <w:b/>
      <w:bCs/>
      <w:kern w:val="1"/>
      <w:sz w:val="28"/>
      <w:szCs w:val="32"/>
      <w:lang w:val="x-none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Verdana" w:eastAsia="Times New Roman" w:hAnsi="Verdana" w:cs="Verdana"/>
      <w:b/>
      <w:bCs/>
      <w:color w:val="5F497A"/>
      <w:sz w:val="36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51B45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Verdana" w:hAnsi="Verdana" w:cs="Arial" w:hint="default"/>
      <w:b/>
    </w:rPr>
  </w:style>
  <w:style w:type="character" w:customStyle="1" w:styleId="WW8Num1z1">
    <w:name w:val="WW8Num1z1"/>
    <w:rPr>
      <w:rFonts w:ascii="Arial" w:eastAsia="Times New Roman" w:hAnsi="Arial" w:cs="Arial" w:hint="default"/>
      <w:sz w:val="24"/>
      <w:szCs w:val="24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ascii="Arial" w:eastAsia="Times New Roman" w:hAnsi="Arial" w:cs="Arial" w:hint="default"/>
      <w:sz w:val="24"/>
      <w:szCs w:val="24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  <w:sz w:val="20"/>
      <w:szCs w:val="20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Symbol" w:hAnsi="Symbol" w:cs="Symbol" w:hint="default"/>
      <w:sz w:val="20"/>
      <w:szCs w:val="20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  <w:rPr>
      <w:rFonts w:ascii="Verdana" w:hAnsi="Verdana" w:cs="Arial" w:hint="default"/>
      <w:sz w:val="16"/>
      <w:szCs w:val="16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10z0">
    <w:name w:val="WW8Num10z0"/>
    <w:rPr>
      <w:rFonts w:ascii="Arial" w:eastAsia="Times New Roman" w:hAnsi="Arial" w:cs="Arial" w:hint="default"/>
      <w:sz w:val="24"/>
      <w:szCs w:val="24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0z5">
    <w:name w:val="WW8Num10z5"/>
    <w:rPr>
      <w:rFonts w:ascii="Wingdings" w:hAnsi="Wingdings" w:cs="Wingdings" w:hint="default"/>
    </w:rPr>
  </w:style>
  <w:style w:type="character" w:customStyle="1" w:styleId="WW8Num11z0">
    <w:name w:val="WW8Num11z0"/>
    <w:rPr>
      <w:rFonts w:ascii="Arial" w:eastAsia="Times New Roman" w:hAnsi="Arial" w:cs="Arial" w:hint="default"/>
      <w:b/>
      <w:sz w:val="24"/>
      <w:szCs w:val="24"/>
      <w:shd w:val="clear" w:color="auto" w:fill="FFFF00"/>
    </w:rPr>
  </w:style>
  <w:style w:type="character" w:customStyle="1" w:styleId="WW8Num12z0">
    <w:name w:val="WW8Num12z0"/>
    <w:rPr>
      <w:rFonts w:ascii="Verdana" w:hAnsi="Verdana" w:cs="Arial" w:hint="default"/>
    </w:rPr>
  </w:style>
  <w:style w:type="character" w:customStyle="1" w:styleId="WW8Num12z1">
    <w:name w:val="WW8Num12z1"/>
    <w:rPr>
      <w:rFonts w:ascii="Arial" w:hAnsi="Arial" w:cs="Arial" w:hint="default"/>
      <w:sz w:val="24"/>
      <w:szCs w:val="24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" w:eastAsia="Times New Roman" w:hAnsi="Arial" w:cs="Arial" w:hint="default"/>
      <w:b/>
      <w:sz w:val="24"/>
      <w:szCs w:val="24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Verdana" w:hAnsi="Verdana" w:cs="Arial" w:hint="default"/>
      <w:b/>
    </w:rPr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20z0">
    <w:name w:val="WW8Num20z0"/>
    <w:rPr>
      <w:rFonts w:ascii="Verdana" w:hAnsi="Verdana" w:cs="Arial" w:hint="default"/>
      <w:b/>
      <w:sz w:val="16"/>
      <w:szCs w:val="16"/>
    </w:rPr>
  </w:style>
  <w:style w:type="character" w:customStyle="1" w:styleId="WW8Num21z0">
    <w:name w:val="WW8Num21z0"/>
    <w:rPr>
      <w:rFonts w:ascii="Arial" w:eastAsia="Times New Roman" w:hAnsi="Arial" w:cs="Arial" w:hint="default"/>
      <w:sz w:val="24"/>
      <w:szCs w:val="24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3z0">
    <w:name w:val="WW8Num23z0"/>
    <w:rPr>
      <w:rFonts w:ascii="Arial" w:eastAsia="Times New Roman" w:hAnsi="Arial" w:cs="Arial" w:hint="default"/>
      <w:sz w:val="24"/>
      <w:szCs w:val="24"/>
    </w:rPr>
  </w:style>
  <w:style w:type="character" w:customStyle="1" w:styleId="WW8Num24z0">
    <w:name w:val="WW8Num24z0"/>
    <w:rPr>
      <w:rFonts w:ascii="Verdana" w:hAnsi="Verdana" w:cs="Arial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  <w:sz w:val="20"/>
      <w:szCs w:val="20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Absatz-Standardschriftart2">
    <w:name w:val="Absatz-Standardschriftart2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4">
    <w:name w:val="WW8Num10z4"/>
    <w:rPr>
      <w:rFonts w:ascii="Courier New" w:hAnsi="Courier New" w:cs="Courier New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1z5">
    <w:name w:val="WW8Num11z5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1">
    <w:name w:val="WW8Num14z1"/>
    <w:rPr>
      <w:rFonts w:ascii="Arial" w:hAnsi="Arial" w:cs="Arial" w:hint="default"/>
      <w:sz w:val="24"/>
      <w:szCs w:val="24"/>
    </w:rPr>
  </w:style>
  <w:style w:type="character" w:customStyle="1" w:styleId="WW8Num15z1">
    <w:name w:val="WW8Num15z1"/>
    <w:rPr>
      <w:rFonts w:ascii="Arial" w:eastAsia="Times New Roman" w:hAnsi="Arial" w:cs="Arial" w:hint="default"/>
      <w:sz w:val="24"/>
      <w:szCs w:val="24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ascii="Symbol" w:hAnsi="Symbol" w:cs="Symbol" w:hint="default"/>
      <w:sz w:val="24"/>
      <w:szCs w:val="24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ascii="Arial" w:eastAsia="Times New Roman" w:hAnsi="Arial" w:cs="Arial" w:hint="default"/>
      <w:sz w:val="24"/>
      <w:szCs w:val="24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ascii="Arial" w:eastAsia="Times New Roman" w:hAnsi="Arial" w:cs="Arial" w:hint="default"/>
      <w:sz w:val="24"/>
      <w:szCs w:val="24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Absatz-Standardschriftart1">
    <w:name w:val="Absatz-Standardschriftart1"/>
  </w:style>
  <w:style w:type="character" w:customStyle="1" w:styleId="KopfzeileZchn">
    <w:name w:val="Kopfzeile Zchn"/>
    <w:basedOn w:val="Absatz-Standardschriftart1"/>
    <w:uiPriority w:val="99"/>
  </w:style>
  <w:style w:type="character" w:customStyle="1" w:styleId="FuzeileZchn">
    <w:name w:val="Fußzeile Zchn"/>
    <w:basedOn w:val="Absatz-Standardschriftart1"/>
    <w:uiPriority w:val="99"/>
  </w:style>
  <w:style w:type="character" w:customStyle="1" w:styleId="berschrift4Zchn">
    <w:name w:val="Überschrift 4 Zchn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extkrperZchn">
    <w:name w:val="Textkörper Zchn"/>
    <w:rPr>
      <w:rFonts w:ascii="Arial" w:eastAsia="Times New Roman" w:hAnsi="Arial" w:cs="Arial"/>
      <w:sz w:val="24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uiPriority w:val="9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ett">
    <w:name w:val="Strong"/>
    <w:aliases w:val="Standard + 12 pt,VÜberschrift 2erdichtet durch  0,3 pt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krper">
    <w:name w:val="Body Text"/>
    <w:basedOn w:val="Standard"/>
    <w:pPr>
      <w:pBdr>
        <w:bottom w:val="single" w:sz="4" w:space="1" w:color="000000"/>
      </w:pBdr>
      <w:tabs>
        <w:tab w:val="left" w:pos="3828"/>
        <w:tab w:val="left" w:pos="6096"/>
        <w:tab w:val="left" w:pos="6804"/>
        <w:tab w:val="left" w:pos="7371"/>
        <w:tab w:val="left" w:pos="8222"/>
        <w:tab w:val="left" w:pos="8931"/>
      </w:tabs>
      <w:spacing w:after="0" w:line="240" w:lineRule="auto"/>
    </w:pPr>
    <w:rPr>
      <w:rFonts w:ascii="Arial" w:eastAsia="Times New Roman" w:hAnsi="Arial" w:cs="Arial"/>
      <w:sz w:val="24"/>
      <w:szCs w:val="20"/>
      <w:lang w:val="x-none"/>
    </w:rPr>
  </w:style>
  <w:style w:type="paragraph" w:styleId="Liste">
    <w:name w:val="List"/>
    <w:basedOn w:val="Textkrper"/>
    <w:rPr>
      <w:rFonts w:cs="Mangal"/>
    </w:rPr>
  </w:style>
  <w:style w:type="paragraph" w:customStyle="1" w:styleId="Beschriftung2">
    <w:name w:val="Beschriftung2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Kopfzeile">
    <w:name w:val="header"/>
    <w:basedOn w:val="Standard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StandardWeb">
    <w:name w:val="Normal (Web)"/>
    <w:basedOn w:val="Standard"/>
    <w:pPr>
      <w:spacing w:before="280" w:after="280" w:line="240" w:lineRule="auto"/>
    </w:pPr>
    <w:rPr>
      <w:rFonts w:ascii="Verdana" w:eastAsia="Times New Roman" w:hAnsi="Verdana" w:cs="Verdana"/>
      <w:color w:val="000000"/>
      <w:sz w:val="16"/>
      <w:szCs w:val="16"/>
    </w:rPr>
  </w:style>
  <w:style w:type="paragraph" w:styleId="Listenabsatz">
    <w:name w:val="List Paragraph"/>
    <w:basedOn w:val="Standard"/>
    <w:qFormat/>
    <w:pPr>
      <w:ind w:left="720"/>
    </w:p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styleId="Inhaltsverzeichnisberschrift">
    <w:name w:val="TOC Heading"/>
    <w:basedOn w:val="berschrift1"/>
    <w:next w:val="Standard"/>
    <w:qFormat/>
    <w:pPr>
      <w:keepLines/>
      <w:numPr>
        <w:numId w:val="0"/>
      </w:numPr>
      <w:spacing w:before="480" w:after="0"/>
    </w:pPr>
    <w:rPr>
      <w:color w:val="365F91"/>
      <w:szCs w:val="28"/>
    </w:rPr>
  </w:style>
  <w:style w:type="paragraph" w:styleId="Verzeichnis2">
    <w:name w:val="toc 2"/>
    <w:basedOn w:val="Standard"/>
    <w:next w:val="Standard"/>
    <w:uiPriority w:val="39"/>
    <w:pPr>
      <w:ind w:left="220"/>
    </w:pPr>
  </w:style>
  <w:style w:type="paragraph" w:customStyle="1" w:styleId="NurText1">
    <w:name w:val="Nur Text1"/>
    <w:basedOn w:val="Standard"/>
    <w:rPr>
      <w:rFonts w:ascii="Courier New" w:hAnsi="Courier New" w:cs="Courier New"/>
      <w:sz w:val="20"/>
      <w:szCs w:val="20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Verzeichnis1">
    <w:name w:val="toc 1"/>
    <w:basedOn w:val="Verzeichnis"/>
    <w:uiPriority w:val="39"/>
    <w:pPr>
      <w:tabs>
        <w:tab w:val="right" w:leader="dot" w:pos="9638"/>
      </w:tabs>
    </w:pPr>
  </w:style>
  <w:style w:type="paragraph" w:styleId="Verzeichnis3">
    <w:name w:val="toc 3"/>
    <w:basedOn w:val="Verzeichnis"/>
    <w:pPr>
      <w:tabs>
        <w:tab w:val="right" w:leader="dot" w:pos="9072"/>
      </w:tabs>
      <w:ind w:left="566"/>
    </w:pPr>
  </w:style>
  <w:style w:type="paragraph" w:styleId="Verzeichnis4">
    <w:name w:val="toc 4"/>
    <w:basedOn w:val="Verzeichnis"/>
    <w:pPr>
      <w:tabs>
        <w:tab w:val="right" w:leader="dot" w:pos="8789"/>
      </w:tabs>
      <w:ind w:left="849"/>
    </w:pPr>
  </w:style>
  <w:style w:type="paragraph" w:styleId="Verzeichnis5">
    <w:name w:val="toc 5"/>
    <w:basedOn w:val="Verzeichnis"/>
    <w:pPr>
      <w:tabs>
        <w:tab w:val="right" w:leader="dot" w:pos="8506"/>
      </w:tabs>
      <w:ind w:left="1132"/>
    </w:pPr>
  </w:style>
  <w:style w:type="paragraph" w:styleId="Verzeichnis6">
    <w:name w:val="toc 6"/>
    <w:basedOn w:val="Verzeichnis"/>
    <w:pPr>
      <w:tabs>
        <w:tab w:val="right" w:leader="dot" w:pos="8223"/>
      </w:tabs>
      <w:ind w:left="1415"/>
    </w:pPr>
  </w:style>
  <w:style w:type="paragraph" w:styleId="Verzeichnis7">
    <w:name w:val="toc 7"/>
    <w:basedOn w:val="Verzeichnis"/>
    <w:pPr>
      <w:tabs>
        <w:tab w:val="right" w:leader="dot" w:pos="7940"/>
      </w:tabs>
      <w:ind w:left="1698"/>
    </w:pPr>
  </w:style>
  <w:style w:type="paragraph" w:styleId="Verzeichnis8">
    <w:name w:val="toc 8"/>
    <w:basedOn w:val="Verzeichnis"/>
    <w:pPr>
      <w:tabs>
        <w:tab w:val="right" w:leader="dot" w:pos="7657"/>
      </w:tabs>
      <w:ind w:left="1981"/>
    </w:pPr>
  </w:style>
  <w:style w:type="paragraph" w:styleId="Verzeichnis9">
    <w:name w:val="toc 9"/>
    <w:basedOn w:val="Verzeichnis"/>
    <w:pPr>
      <w:tabs>
        <w:tab w:val="right" w:leader="dot" w:pos="7374"/>
      </w:tabs>
      <w:ind w:left="2264"/>
    </w:pPr>
  </w:style>
  <w:style w:type="paragraph" w:customStyle="1" w:styleId="Inhaltsverzeichnis10">
    <w:name w:val="Inhaltsverzeichnis 10"/>
    <w:basedOn w:val="Verzeichnis"/>
    <w:pPr>
      <w:tabs>
        <w:tab w:val="right" w:leader="dot" w:pos="7091"/>
      </w:tabs>
      <w:ind w:left="2547"/>
    </w:pPr>
  </w:style>
  <w:style w:type="paragraph" w:customStyle="1" w:styleId="Rahmeninhalt">
    <w:name w:val="Rahmeninhalt"/>
    <w:basedOn w:val="Textkrper"/>
  </w:style>
  <w:style w:type="paragraph" w:styleId="KeinLeerraum">
    <w:name w:val="No Spacing"/>
    <w:uiPriority w:val="1"/>
    <w:qFormat/>
    <w:rsid w:val="001F51D5"/>
    <w:rPr>
      <w:rFonts w:ascii="Calibri" w:eastAsia="Calibri" w:hAnsi="Calibri" w:cs="Calibri"/>
      <w:sz w:val="22"/>
      <w:szCs w:val="22"/>
      <w:lang w:eastAsia="ar-SA"/>
    </w:rPr>
  </w:style>
  <w:style w:type="table" w:styleId="Tabellenraster">
    <w:name w:val="Table Grid"/>
    <w:basedOn w:val="NormaleTabelle"/>
    <w:uiPriority w:val="59"/>
    <w:rsid w:val="001E5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45C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uiPriority w:val="99"/>
    <w:semiHidden/>
    <w:unhideWhenUsed/>
    <w:rsid w:val="004F4F3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F4F3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F4F3B"/>
    <w:rPr>
      <w:rFonts w:ascii="Calibri" w:eastAsia="Calibri" w:hAnsi="Calibri" w:cs="Calibri"/>
      <w:lang w:eastAsia="ar-SA"/>
    </w:rPr>
  </w:style>
  <w:style w:type="character" w:customStyle="1" w:styleId="berschrift3Zchn">
    <w:name w:val="Überschrift 3 Zchn"/>
    <w:link w:val="berschrift3"/>
    <w:uiPriority w:val="9"/>
    <w:semiHidden/>
    <w:rsid w:val="00E51B45"/>
    <w:rPr>
      <w:rFonts w:ascii="Calibri Light" w:eastAsia="Times New Roman" w:hAnsi="Calibri Light" w:cs="Times New Roman"/>
      <w:b/>
      <w:bCs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38DA8F29C4B24B8188566D422B6982" ma:contentTypeVersion="14" ma:contentTypeDescription="Ein neues Dokument erstellen." ma:contentTypeScope="" ma:versionID="c56865fa9567a1a70250591378573faf">
  <xsd:schema xmlns:xsd="http://www.w3.org/2001/XMLSchema" xmlns:xs="http://www.w3.org/2001/XMLSchema" xmlns:p="http://schemas.microsoft.com/office/2006/metadata/properties" xmlns:ns3="c0396be6-7a60-4e2a-8aa1-a4a1c1a22416" xmlns:ns4="88c93a05-428f-4830-a3fc-c541df67e135" targetNamespace="http://schemas.microsoft.com/office/2006/metadata/properties" ma:root="true" ma:fieldsID="bf4888795b73dc7ac58018889a72f9a7" ns3:_="" ns4:_="">
    <xsd:import namespace="c0396be6-7a60-4e2a-8aa1-a4a1c1a22416"/>
    <xsd:import namespace="88c93a05-428f-4830-a3fc-c541df67e13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96be6-7a60-4e2a-8aa1-a4a1c1a224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c93a05-428f-4830-a3fc-c541df67e1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2B7629-7F6A-4873-8E97-B0398F9980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4C532A-D38A-4606-8CBA-D8287068FC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96be6-7a60-4e2a-8aa1-a4a1c1a22416"/>
    <ds:schemaRef ds:uri="88c93a05-428f-4830-a3fc-c541df67e1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EB29EB-CFF9-4D0E-A06B-A7F151902B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6AA3C8-1518-44CE-8F50-1AADA1D864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1986</Words>
  <Characters>12512</Characters>
  <Application>Microsoft Office Word</Application>
  <DocSecurity>0</DocSecurity>
  <Lines>104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Städtisches Klinikum Görlitz gGmbH</Company>
  <LinksUpToDate>false</LinksUpToDate>
  <CharactersWithSpaces>14470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L.Hamann</dc:creator>
  <cp:keywords/>
  <cp:lastModifiedBy>Hamann, Linda</cp:lastModifiedBy>
  <cp:revision>2</cp:revision>
  <cp:lastPrinted>2021-01-18T11:25:00Z</cp:lastPrinted>
  <dcterms:created xsi:type="dcterms:W3CDTF">2024-01-23T12:04:00Z</dcterms:created>
  <dcterms:modified xsi:type="dcterms:W3CDTF">2024-01-23T12:04:00Z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0x010100D438DA8F29C4B24B8188566D422B6982</vt:lpwstr>
  </property>
</Properties>
</file>